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1CE83D8B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7E805EC6" w:rsidR="001E6225" w:rsidRPr="00750C0F" w:rsidRDefault="00DE228E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Documents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or sections in a document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sz w:val="22"/>
                <w:szCs w:val="22"/>
              </w:rPr>
              <w:t>are identified by Bold Blue text.</w:t>
            </w: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934084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934084" w:rsidRDefault="007003E4" w:rsidP="007003E4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34084" w:rsidRDefault="007003E4" w:rsidP="007003E4">
            <w:p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934084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934084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77777777" w:rsidR="0021517E" w:rsidRPr="00934084" w:rsidRDefault="0021517E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High-level (System)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covering avionics and software systems:</w:t>
            </w:r>
          </w:p>
          <w:p w14:paraId="723D3379" w14:textId="53E201D3" w:rsidR="0021517E" w:rsidRPr="00934084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>Navigation, propulsion, life support, anomaly detection, abort systems, 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934084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65C86545" w:rsidR="003E2BD6" w:rsidRPr="00934084" w:rsidRDefault="003E2BD6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Defined 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safety requirements </w:t>
            </w:r>
            <w:r w:rsidRPr="00934084">
              <w:rPr>
                <w:rFonts w:asciiTheme="minorHAnsi" w:hAnsiTheme="minorHAnsi" w:cstheme="minorHAnsi"/>
              </w:rPr>
              <w:t>(e.g., fault tolerance, safe initialization/termination, redundant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934084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Cs/>
                <w:color w:val="1F497D" w:themeColor="text2"/>
              </w:rPr>
              <w:t>low-level software safety-critical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Verified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detailed software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constraints and assumptions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934084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data showing evidence of complete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bi-directional traceability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4608A1CB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>Hazards ↔ System requirements ↔ Software requirements ↔ Design ↔ Code ↔ Test results.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developer’s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safety analysis</w:t>
            </w:r>
            <w:r w:rsidRPr="00934084">
              <w:rPr>
                <w:rFonts w:asciiTheme="minorHAnsi" w:hAnsiTheme="minorHAnsi" w:cstheme="minorHAnsi"/>
              </w:rPr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"Must Work" (MWF) and "Must Not Work" (MNWF) function requirements</w:t>
            </w:r>
            <w:r w:rsidRPr="00934084">
              <w:rPr>
                <w:rFonts w:asciiTheme="minorHAnsi" w:hAnsiTheme="minorHAnsi" w:cstheme="minorHAnsi"/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description of modular architecture designed</w:t>
            </w:r>
            <w:r w:rsidRPr="00934084">
              <w:rPr>
                <w:rFonts w:asciiTheme="minorHAnsi" w:hAnsiTheme="minorHAnsi" w:cstheme="minorHAnsi"/>
              </w:rPr>
              <w:t xml:space="preserve"> for fault isolation,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051173A3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and hardware design data on safety-critical subsystems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Design Specification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Reviewed the specifications for internal and external software interfaces</w:t>
            </w:r>
            <w:r w:rsidRPr="00934084">
              <w:rPr>
                <w:rFonts w:asciiTheme="minorHAnsi" w:hAnsiTheme="minorHAnsi" w:cstheme="minorHAnsi"/>
              </w:rPr>
              <w:t>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438D1ABB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0A42D977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4C99A081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verified definitions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7A2C31DC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21517E" w:rsidRPr="00934084" w:rsidRDefault="0021517E" w:rsidP="003E2BD6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logical flow of safety-critical processes (e.g., initialization, termination, anomaly detection and recovery).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provisions are in place to protect the accessibility of memory region instructions and data dedicated to safety-critical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T</w:t>
            </w:r>
            <w:r w:rsidRPr="00934084">
              <w:rPr>
                <w:rFonts w:asciiTheme="minorHAnsi" w:hAnsiTheme="minorHAnsi" w:cstheme="minorHAnsi"/>
              </w:rPr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Operator overrides of </w:t>
            </w:r>
            <w:r w:rsidRPr="00934084">
              <w:rPr>
                <w:rFonts w:asciiTheme="minorHAnsi" w:hAnsiTheme="minorHAnsi" w:cstheme="minorHAnsi"/>
              </w:rPr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S</w:t>
            </w:r>
            <w:r w:rsidRPr="00934084">
              <w:rPr>
                <w:rFonts w:asciiTheme="minorHAnsi" w:hAnsiTheme="minorHAnsi" w:cstheme="minorHAnsi"/>
              </w:rPr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responds to an off-nominal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provides error handling.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The software can 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42752D0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how avionics and software </w:t>
            </w:r>
            <w:proofErr w:type="gramStart"/>
            <w:r w:rsidRPr="00934084">
              <w:rPr>
                <w:rFonts w:asciiTheme="minorHAnsi" w:hAnsiTheme="minorHAnsi" w:cstheme="minorHAnsi"/>
                <w:color w:val="000000"/>
              </w:rPr>
              <w:t>detects</w:t>
            </w:r>
            <w:proofErr w:type="gramEnd"/>
            <w:r w:rsidRPr="00934084">
              <w:rPr>
                <w:rFonts w:asciiTheme="minorHAnsi" w:hAnsiTheme="minorHAnsi" w:cstheme="minorHAnsi"/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C932E3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all data proving compliance with communication integrity checks (cyclic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 design shows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Safety-critical computer system flight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6D2DE5D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evidence of two-step independent operator actions for activation of overrides.</w:t>
            </w:r>
          </w:p>
        </w:tc>
        <w:tc>
          <w:tcPr>
            <w:tcW w:w="900" w:type="dxa"/>
            <w:gridSpan w:val="2"/>
          </w:tcPr>
          <w:p w14:paraId="580CB5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C1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56B2CB9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hazards</w:t>
            </w:r>
            <w:r w:rsidRPr="00934084">
              <w:rPr>
                <w:rFonts w:asciiTheme="minorHAnsi" w:hAnsiTheme="minorHAnsi" w:cstheme="minorHAnsi"/>
              </w:rPr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0256A3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all software-related hazards and their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mitigation controls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Automated </w:t>
            </w:r>
            <w:proofErr w:type="spellStart"/>
            <w:r w:rsidRPr="00934084">
              <w:rPr>
                <w:rFonts w:asciiTheme="minorHAnsi" w:hAnsiTheme="minorHAnsi" w:cstheme="minorHAnsi"/>
              </w:rPr>
              <w:t>safing</w:t>
            </w:r>
            <w:proofErr w:type="spellEnd"/>
            <w:r w:rsidRPr="00934084">
              <w:rPr>
                <w:rFonts w:asciiTheme="minorHAnsi" w:hAnsiTheme="minorHAnsi" w:cstheme="minorHAnsi"/>
              </w:rPr>
              <w:t xml:space="preserve">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6557676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the data associated with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Time-to-effect (TTE) analyses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critical hardware controlled by software initializes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34AEA1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and all developed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5548522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software hazards address the software Failure Modes and Effects Analysis (FEMAs)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Verification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D1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6A99444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from software unit, software testing, system integration, system-level testing, software end-to-end testing and the validly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5E62F1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validly and certifications of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test environments</w:t>
            </w:r>
            <w:r w:rsidRPr="00934084">
              <w:rPr>
                <w:rFonts w:asciiTheme="minorHAnsi" w:hAnsiTheme="minorHAnsi" w:cstheme="minorHAnsi"/>
              </w:rPr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software test results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operational procedures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for updating the software and data loads are acceptable and have been tested.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data showing confirmation that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safety-critical requirements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are fully implemented and tested.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Ensured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  <w:shd w:val="clear" w:color="auto" w:fill="FFFFFF"/>
              </w:rPr>
              <w:t xml:space="preserve">software interfaces (internal and external)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have been validated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Results of unit, integration, system, and acceptance testing for the avionics and software showing:</w:t>
            </w:r>
          </w:p>
        </w:tc>
        <w:tc>
          <w:tcPr>
            <w:tcW w:w="900" w:type="dxa"/>
            <w:gridSpan w:val="2"/>
          </w:tcPr>
          <w:p w14:paraId="6408EE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34D88A1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Recovery from memory modifications, power anomalies, or software anomalies.</w:t>
            </w:r>
          </w:p>
        </w:tc>
        <w:tc>
          <w:tcPr>
            <w:tcW w:w="900" w:type="dxa"/>
            <w:gridSpan w:val="2"/>
          </w:tcPr>
          <w:p w14:paraId="155050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Worst-case system response time analysis to confirm </w:t>
            </w:r>
            <w:proofErr w:type="spellStart"/>
            <w:r w:rsidRPr="00934084">
              <w:rPr>
                <w:rFonts w:asciiTheme="minorHAnsi" w:hAnsiTheme="minorHAnsi" w:cstheme="minorHAnsi"/>
                <w:color w:val="000000"/>
              </w:rPr>
              <w:t>safing</w:t>
            </w:r>
            <w:proofErr w:type="spellEnd"/>
            <w:r w:rsidRPr="00934084">
              <w:rPr>
                <w:rFonts w:asciiTheme="minorHAnsi" w:hAnsiTheme="minorHAnsi" w:cstheme="minorHAnsi"/>
                <w:color w:val="000000"/>
              </w:rPr>
              <w:t xml:space="preserve">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50AFDCB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Data demonstrating success in transmission integrity checks (e.g., CRCs,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code test coverage</w:t>
            </w:r>
            <w:r w:rsidRPr="00934084">
              <w:rPr>
                <w:rFonts w:asciiTheme="minorHAnsi" w:hAnsiTheme="minorHAnsi" w:cstheme="minorHAnsi"/>
              </w:rPr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Statement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Decision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Modified Condition/Decision Coverage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(MC/DC):</w:t>
            </w:r>
            <w:r w:rsidRPr="00934084">
              <w:rPr>
                <w:rFonts w:asciiTheme="minorHAnsi" w:hAnsiTheme="minorHAnsi" w:cstheme="minorHAnsi"/>
              </w:rPr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37A35A6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static analysis reports </w:t>
            </w:r>
            <w:r w:rsidRPr="00934084">
              <w:rPr>
                <w:rFonts w:asciiTheme="minorHAnsi" w:hAnsiTheme="minorHAnsi" w:cstheme="minorHAnsi"/>
              </w:rPr>
              <w:t>to detect software defects, weak points, 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that software meets secure coding practices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49D5D76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Determined if appropriate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assessment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were performed on the software.</w:t>
            </w:r>
          </w:p>
        </w:tc>
        <w:tc>
          <w:tcPr>
            <w:tcW w:w="900" w:type="dxa"/>
            <w:gridSpan w:val="2"/>
          </w:tcPr>
          <w:p w14:paraId="49C8E2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computer system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the software initiates and terminates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results </w:t>
            </w:r>
            <w:r w:rsidRPr="00934084">
              <w:rPr>
                <w:rFonts w:asciiTheme="minorHAnsi" w:hAnsiTheme="minorHAnsi" w:cstheme="minorHAnsi"/>
              </w:rPr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E1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description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and checked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identification of flight-ready software configurations</w:t>
            </w:r>
            <w:r w:rsidRPr="00934084">
              <w:rPr>
                <w:rFonts w:asciiTheme="minorHAnsi" w:hAnsiTheme="minorHAnsi" w:cstheme="minorHAnsi"/>
              </w:rPr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process audit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F1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approach used by the developer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encryption protocols, authentication mechanisms, secure coding practices, and access control procedures.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Assessed software approach against known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threats for the operational environment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evidence of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resilience testing and telemetry plans against unauthorized system access and cyberattacks</w:t>
            </w:r>
            <w:r w:rsidRPr="00934084">
              <w:rPr>
                <w:rFonts w:asciiTheme="minorHAnsi" w:hAnsiTheme="minorHAnsi" w:cstheme="minorHAnsi"/>
              </w:rPr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summary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detected and resolved vulnerabilities in the software's security framework</w:t>
            </w:r>
            <w:r w:rsidRPr="00934084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081FB0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results and closure of static code analyses for security vulnerabilities.</w:t>
            </w:r>
          </w:p>
        </w:tc>
        <w:tc>
          <w:tcPr>
            <w:tcW w:w="900" w:type="dxa"/>
            <w:gridSpan w:val="2"/>
          </w:tcPr>
          <w:p w14:paraId="4D5FC31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G1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1A11BBF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defects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1463FBC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of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and closed high-risk defects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validation and testing for resolved defects and anomalies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stakeholder-approved sign-off on any unavoidable operational software related risks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Ensured that there is an acceptable operational risk exists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all remaining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reports assessing unresolved hazards</w:t>
            </w:r>
            <w:r w:rsidRPr="00934084">
              <w:rPr>
                <w:rFonts w:asciiTheme="minorHAnsi" w:hAnsiTheme="minorHAnsi" w:cstheme="minorHAnsi"/>
              </w:rPr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All TBR/TBD/FWD been addressed or assessed</w:t>
            </w:r>
          </w:p>
        </w:tc>
        <w:tc>
          <w:tcPr>
            <w:tcW w:w="900" w:type="dxa"/>
            <w:gridSpan w:val="2"/>
          </w:tcPr>
          <w:p w14:paraId="0CC4066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Reviewed the logs of detected anomalies/tests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H1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test results and data showing command execution timing within acceptable thresholds</w:t>
            </w:r>
            <w:r w:rsidRPr="00934084">
              <w:rPr>
                <w:rFonts w:asciiTheme="minorHAnsi" w:hAnsiTheme="minorHAnsi" w:cstheme="minorHAnsi"/>
              </w:rPr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operational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test results and data confirming adequate system resource margins </w:t>
            </w:r>
            <w:r w:rsidRPr="00934084">
              <w:rPr>
                <w:rFonts w:asciiTheme="minorHAnsi" w:hAnsiTheme="minorHAnsi" w:cstheme="minorHAnsi"/>
              </w:rPr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under maximum system loads, CPU throughput does 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the Methods for detecting specific anomalies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(e.g., single event upsets, </w:t>
            </w:r>
            <w:proofErr w:type="spellStart"/>
            <w:r w:rsidRPr="00934084">
              <w:rPr>
                <w:rFonts w:asciiTheme="minorHAnsi" w:hAnsiTheme="minorHAnsi" w:cstheme="minorHAnsi"/>
                <w:color w:val="000000"/>
              </w:rPr>
              <w:t>miscompares</w:t>
            </w:r>
            <w:proofErr w:type="spellEnd"/>
            <w:r w:rsidRPr="00934084">
              <w:rPr>
                <w:rFonts w:asciiTheme="minorHAnsi" w:hAnsiTheme="minorHAnsi" w:cstheme="minorHAnsi"/>
                <w:color w:val="000000"/>
              </w:rPr>
              <w:t>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21517E" w:rsidRPr="00934084" w:rsidRDefault="0021517E" w:rsidP="0021517E">
            <w:pPr>
              <w:rPr>
                <w:rFonts w:asciiTheme="minorHAnsi" w:hAnsiTheme="minorHAnsi" w:cstheme="minorHAnsi"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I1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developer training records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data from the developer showing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evidence of adherence to validated development processes, coding guidelines, and testing protocols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process audit results</w:t>
            </w:r>
            <w:r w:rsidRPr="00934084">
              <w:rPr>
                <w:rFonts w:asciiTheme="minorHAnsi" w:hAnsiTheme="minorHAnsi" w:cstheme="minorHAnsi"/>
              </w:rPr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J1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Ensured compliance with standards required</w:t>
            </w:r>
            <w:r w:rsidRPr="00934084">
              <w:rPr>
                <w:rFonts w:asciiTheme="minorHAnsi" w:hAnsiTheme="minorHAnsi" w:cstheme="minorHAnsi"/>
              </w:rPr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collection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deliverables required for regulatory certification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6967DB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traceability matrices, hazard analyses, V&amp;V results, defect summaries, 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all of the Independent Verification and Validation (IV&amp;V) assessments</w:t>
            </w:r>
            <w:r w:rsidRPr="00934084">
              <w:rPr>
                <w:rFonts w:asciiTheme="minorHAnsi" w:hAnsiTheme="minorHAnsi" w:cstheme="minorHAnsi"/>
              </w:rPr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reports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Reviewed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data that demonstrated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Manual </w:t>
            </w:r>
            <w:proofErr w:type="spellStart"/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Safing</w:t>
            </w:r>
            <w:proofErr w:type="spellEnd"/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 Data:</w:t>
            </w:r>
          </w:p>
        </w:tc>
        <w:tc>
          <w:tcPr>
            <w:tcW w:w="900" w:type="dxa"/>
            <w:gridSpan w:val="2"/>
          </w:tcPr>
          <w:p w14:paraId="0FCD08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documentation on how the system provides operators actionable data for manual </w:t>
            </w:r>
            <w:proofErr w:type="spellStart"/>
            <w:r w:rsidRPr="00934084">
              <w:rPr>
                <w:rFonts w:asciiTheme="minorHAnsi" w:hAnsiTheme="minorHAnsi" w:cstheme="minorHAnsi"/>
                <w:color w:val="000000"/>
              </w:rPr>
              <w:t>safing</w:t>
            </w:r>
            <w:proofErr w:type="spellEnd"/>
            <w:r w:rsidRPr="00934084">
              <w:rPr>
                <w:rFonts w:asciiTheme="minorHAnsi" w:hAnsiTheme="minorHAnsi" w:cstheme="minorHAnsi"/>
                <w:color w:val="000000"/>
              </w:rPr>
              <w:t xml:space="preserve">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evidence exist that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K1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a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Version Description Document (VDD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 operation of the software system within the parent environment is defined.</w:t>
            </w:r>
          </w:p>
        </w:tc>
        <w:tc>
          <w:tcPr>
            <w:tcW w:w="900" w:type="dxa"/>
            <w:gridSpan w:val="2"/>
          </w:tcPr>
          <w:p w14:paraId="714BA5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Ensure the Stakeholder agreements confirming resolution or acceptance of all risks, hazards, defects, or anomalies is complete. See https://swehb.nasa.gov/display/SWEHBVD/7.09+-+Entrance+and+Exit+Criteria)</w:t>
            </w:r>
          </w:p>
        </w:tc>
        <w:tc>
          <w:tcPr>
            <w:tcW w:w="900" w:type="dxa"/>
            <w:gridSpan w:val="2"/>
          </w:tcPr>
          <w:p w14:paraId="772C5A9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7E4A983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crew software user guides, operational procedures, and troubleshooting documentation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Software system safety goals</w:t>
            </w:r>
            <w:r w:rsidRPr="00934084">
              <w:rPr>
                <w:rFonts w:asciiTheme="minorHAnsi" w:hAnsiTheme="minorHAnsi" w:cstheme="minorHAnsi"/>
              </w:rPr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L1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739C44D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shows that the safety-critical software components meet complexity thresholds</w:t>
            </w:r>
            <w:r w:rsidRPr="00934084">
              <w:rPr>
                <w:rFonts w:asciiTheme="minorHAnsi" w:hAnsiTheme="minorHAnsi" w:cstheme="minorHAnsi"/>
              </w:rPr>
              <w:t xml:space="preserve"> (≤ 15).</w:t>
            </w:r>
          </w:p>
        </w:tc>
        <w:tc>
          <w:tcPr>
            <w:tcW w:w="900" w:type="dxa"/>
            <w:gridSpan w:val="2"/>
          </w:tcPr>
          <w:p w14:paraId="342A48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documentation exist showing mechanisms to handle errors, recover failures, and preserve system operation under degraded conditions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exists supporting modular coding practices</w:t>
            </w:r>
            <w:r w:rsidRPr="00934084">
              <w:rPr>
                <w:rFonts w:asciiTheme="minorHAnsi" w:hAnsiTheme="minorHAnsi" w:cstheme="minorHAnsi"/>
              </w:rPr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023A4" w14:textId="77777777" w:rsidR="00672F63" w:rsidRDefault="00672F63" w:rsidP="00484A7B">
      <w:r>
        <w:separator/>
      </w:r>
    </w:p>
  </w:endnote>
  <w:endnote w:type="continuationSeparator" w:id="0">
    <w:p w14:paraId="72254266" w14:textId="77777777" w:rsidR="00672F63" w:rsidRDefault="00672F63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D5B1C" w14:textId="77777777" w:rsidR="00672F63" w:rsidRDefault="00672F63" w:rsidP="00484A7B">
      <w:r>
        <w:separator/>
      </w:r>
    </w:p>
  </w:footnote>
  <w:footnote w:type="continuationSeparator" w:id="0">
    <w:p w14:paraId="74512127" w14:textId="77777777" w:rsidR="00672F63" w:rsidRDefault="00672F63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2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8"/>
  </w:num>
  <w:num w:numId="5" w16cid:durableId="2088263025">
    <w:abstractNumId w:val="54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7"/>
  </w:num>
  <w:num w:numId="10" w16cid:durableId="694038980">
    <w:abstractNumId w:val="65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8"/>
  </w:num>
  <w:num w:numId="14" w16cid:durableId="1206717216">
    <w:abstractNumId w:val="27"/>
  </w:num>
  <w:num w:numId="15" w16cid:durableId="1444183930">
    <w:abstractNumId w:val="55"/>
  </w:num>
  <w:num w:numId="16" w16cid:durableId="408623733">
    <w:abstractNumId w:val="58"/>
  </w:num>
  <w:num w:numId="17" w16cid:durableId="510722702">
    <w:abstractNumId w:val="16"/>
  </w:num>
  <w:num w:numId="18" w16cid:durableId="1292664582">
    <w:abstractNumId w:val="34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0"/>
  </w:num>
  <w:num w:numId="24" w16cid:durableId="1041588575">
    <w:abstractNumId w:val="64"/>
  </w:num>
  <w:num w:numId="25" w16cid:durableId="1035959805">
    <w:abstractNumId w:val="41"/>
  </w:num>
  <w:num w:numId="26" w16cid:durableId="693658012">
    <w:abstractNumId w:val="53"/>
  </w:num>
  <w:num w:numId="27" w16cid:durableId="1358390874">
    <w:abstractNumId w:val="39"/>
  </w:num>
  <w:num w:numId="28" w16cid:durableId="946887868">
    <w:abstractNumId w:val="45"/>
  </w:num>
  <w:num w:numId="29" w16cid:durableId="473370111">
    <w:abstractNumId w:val="44"/>
  </w:num>
  <w:num w:numId="30" w16cid:durableId="267199589">
    <w:abstractNumId w:val="43"/>
  </w:num>
  <w:num w:numId="31" w16cid:durableId="950631081">
    <w:abstractNumId w:val="32"/>
  </w:num>
  <w:num w:numId="32" w16cid:durableId="877739440">
    <w:abstractNumId w:val="50"/>
  </w:num>
  <w:num w:numId="33" w16cid:durableId="445734647">
    <w:abstractNumId w:val="52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2"/>
  </w:num>
  <w:num w:numId="42" w16cid:durableId="730543222">
    <w:abstractNumId w:val="59"/>
  </w:num>
  <w:num w:numId="43" w16cid:durableId="1678265452">
    <w:abstractNumId w:val="33"/>
  </w:num>
  <w:num w:numId="44" w16cid:durableId="517426180">
    <w:abstractNumId w:val="51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5"/>
  </w:num>
  <w:num w:numId="49" w16cid:durableId="246423141">
    <w:abstractNumId w:val="36"/>
  </w:num>
  <w:num w:numId="50" w16cid:durableId="1717656499">
    <w:abstractNumId w:val="46"/>
  </w:num>
  <w:num w:numId="51" w16cid:durableId="1163357242">
    <w:abstractNumId w:val="42"/>
  </w:num>
  <w:num w:numId="52" w16cid:durableId="1223903165">
    <w:abstractNumId w:val="56"/>
  </w:num>
  <w:num w:numId="53" w16cid:durableId="1083187857">
    <w:abstractNumId w:val="25"/>
  </w:num>
  <w:num w:numId="54" w16cid:durableId="1499227068">
    <w:abstractNumId w:val="47"/>
  </w:num>
  <w:num w:numId="55" w16cid:durableId="1998141839">
    <w:abstractNumId w:val="60"/>
  </w:num>
  <w:num w:numId="56" w16cid:durableId="1522091739">
    <w:abstractNumId w:val="61"/>
  </w:num>
  <w:num w:numId="57" w16cid:durableId="20666555">
    <w:abstractNumId w:val="29"/>
  </w:num>
  <w:num w:numId="58" w16cid:durableId="841776526">
    <w:abstractNumId w:val="63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7"/>
  </w:num>
  <w:num w:numId="63" w16cid:durableId="1081025697">
    <w:abstractNumId w:val="49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B30"/>
    <w:rsid w:val="00246E14"/>
    <w:rsid w:val="00250D5F"/>
    <w:rsid w:val="0025498C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2BD6"/>
    <w:rsid w:val="003E6792"/>
    <w:rsid w:val="003E7260"/>
    <w:rsid w:val="00411CBD"/>
    <w:rsid w:val="00413A7C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478FB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2F63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503A6"/>
    <w:rsid w:val="007508C2"/>
    <w:rsid w:val="00750C0F"/>
    <w:rsid w:val="00762FAF"/>
    <w:rsid w:val="0077037E"/>
    <w:rsid w:val="00781D2B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084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3E96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75973"/>
    <w:rsid w:val="00B92E93"/>
    <w:rsid w:val="00B935DF"/>
    <w:rsid w:val="00B945A0"/>
    <w:rsid w:val="00BC1ED7"/>
    <w:rsid w:val="00BC6770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D755B"/>
    <w:rsid w:val="00DE228E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53202"/>
    <w:rsid w:val="00F76D08"/>
    <w:rsid w:val="00F85784"/>
    <w:rsid w:val="00F95B32"/>
    <w:rsid w:val="00F960B3"/>
    <w:rsid w:val="00F9773D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21</Pages>
  <Words>2713</Words>
  <Characters>15470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18147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Haigh, Fred D. (MSFC-ED10)[Cepeda Systems]</cp:lastModifiedBy>
  <cp:revision>25</cp:revision>
  <dcterms:created xsi:type="dcterms:W3CDTF">2024-01-17T23:37:00Z</dcterms:created>
  <dcterms:modified xsi:type="dcterms:W3CDTF">2025-08-04T14:32:00Z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