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1CE83D8B" w:rsidR="00750C0F" w:rsidRPr="002F79F7" w:rsidRDefault="003E2BD6" w:rsidP="003E2BD6">
            <w:r w:rsidRPr="00B36A29">
              <w:t>This checklist provides </w:t>
            </w:r>
            <w:r w:rsidRPr="00B36A29">
              <w:rPr>
                <w:b/>
                <w:bCs/>
              </w:rPr>
              <w:t>comprehensive data and evidence</w:t>
            </w:r>
            <w:r w:rsidRPr="00B36A29">
              <w:t> required to certify software for human-rated missions. It ensures compliance with applicable safety standards, regulatory requirements (NASA NPR 7150.2D, SSP 50038, FAA, NASA-STD-8739.8B), mission-critical functionality, and stakeholder acceptance of residual risks, demonstrating that the software is </w:t>
            </w:r>
            <w:r w:rsidRPr="00B36A29">
              <w:rPr>
                <w:b/>
                <w:bCs/>
              </w:rPr>
              <w:t>safe, reliable, and mission-ready for crewed spaceflight operations</w:t>
            </w:r>
            <w:r w:rsidRPr="00B36A29">
              <w:t>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16FBAB44" w:rsidR="001E6225" w:rsidRPr="00750C0F" w:rsidRDefault="001E6225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tbl>
      <w:tblPr>
        <w:tblStyle w:val="TableGrid"/>
        <w:tblW w:w="14504" w:type="dxa"/>
        <w:tblInd w:w="-19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"/>
        <w:gridCol w:w="876"/>
        <w:gridCol w:w="19"/>
        <w:gridCol w:w="7361"/>
        <w:gridCol w:w="19"/>
        <w:gridCol w:w="881"/>
        <w:gridCol w:w="19"/>
        <w:gridCol w:w="5291"/>
        <w:gridCol w:w="19"/>
      </w:tblGrid>
      <w:tr w:rsidR="007003E4" w:rsidRPr="00FD5A4E" w14:paraId="19BB7A85" w14:textId="77777777" w:rsidTr="003E2BD6">
        <w:trPr>
          <w:gridBefore w:val="1"/>
          <w:wBefore w:w="19" w:type="dxa"/>
          <w:cantSplit/>
          <w:trHeight w:val="388"/>
          <w:tblHeader/>
        </w:trPr>
        <w:tc>
          <w:tcPr>
            <w:tcW w:w="895" w:type="dxa"/>
            <w:gridSpan w:val="2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06A1B25D" w:rsidR="007003E4" w:rsidRPr="0016288C" w:rsidRDefault="007003E4" w:rsidP="007003E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6288C">
              <w:rPr>
                <w:rFonts w:cstheme="minorHAnsi"/>
                <w:b/>
              </w:rPr>
              <w:t>#</w:t>
            </w:r>
          </w:p>
        </w:tc>
        <w:tc>
          <w:tcPr>
            <w:tcW w:w="7380" w:type="dxa"/>
            <w:gridSpan w:val="2"/>
            <w:shd w:val="clear" w:color="auto" w:fill="DBE5F1" w:themeFill="accent1" w:themeFillTint="33"/>
          </w:tcPr>
          <w:p w14:paraId="38F3DBD5" w14:textId="4E3793C6" w:rsidR="007003E4" w:rsidRPr="0016288C" w:rsidRDefault="007003E4" w:rsidP="007003E4">
            <w:pPr>
              <w:rPr>
                <w:b/>
                <w:bCs/>
              </w:rPr>
            </w:pPr>
            <w:r w:rsidRPr="0016288C">
              <w:rPr>
                <w:rFonts w:cstheme="minorHAnsi"/>
                <w:b/>
                <w:bCs/>
              </w:rPr>
              <w:t>Criteria</w:t>
            </w:r>
          </w:p>
        </w:tc>
        <w:tc>
          <w:tcPr>
            <w:tcW w:w="900" w:type="dxa"/>
            <w:gridSpan w:val="2"/>
            <w:shd w:val="clear" w:color="auto" w:fill="DBE5F1" w:themeFill="accent1" w:themeFillTint="33"/>
          </w:tcPr>
          <w:p w14:paraId="7E453E8F" w14:textId="284599A5" w:rsidR="007003E4" w:rsidRPr="009552C7" w:rsidRDefault="007003E4" w:rsidP="007003E4">
            <w:pPr>
              <w:jc w:val="center"/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gridSpan w:val="2"/>
            <w:shd w:val="clear" w:color="auto" w:fill="DBE5F1" w:themeFill="accent1" w:themeFillTint="33"/>
          </w:tcPr>
          <w:p w14:paraId="417DFF64" w14:textId="112415C0" w:rsidR="007003E4" w:rsidRPr="009552C7" w:rsidRDefault="007003E4" w:rsidP="007003E4">
            <w:pPr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21517E" w:rsidRPr="00FD5A4E" w14:paraId="58A1C630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8F2A674" w:rsidR="0021517E" w:rsidRPr="00A560F6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5D3490">
              <w:rPr>
                <w:rFonts w:cstheme="minorHAnsi"/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FE873F4" w14:textId="77777777" w:rsidR="0021517E" w:rsidRPr="0021517E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Requirements and Traceability</w:t>
            </w:r>
          </w:p>
          <w:p w14:paraId="23B3B7CE" w14:textId="50858D3A" w:rsidR="0021517E" w:rsidRPr="0021517E" w:rsidRDefault="0021517E" w:rsidP="0021517E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  <w:gridSpan w:val="2"/>
          </w:tcPr>
          <w:p w14:paraId="409F148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1E27B5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5901FE12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6C7F88F7" w14:textId="55AE9618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D3490">
              <w:rPr>
                <w:rFonts w:cstheme="minorHAnsi"/>
                <w:b/>
                <w:bCs/>
              </w:rPr>
              <w:t>A1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B6700D" w14:textId="10B03E41" w:rsidR="0021517E" w:rsidRPr="0067548E" w:rsidRDefault="0021517E" w:rsidP="003E2BD6">
            <w:p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Software Requirements Specification (SRS):</w:t>
            </w:r>
          </w:p>
        </w:tc>
        <w:tc>
          <w:tcPr>
            <w:tcW w:w="900" w:type="dxa"/>
            <w:gridSpan w:val="2"/>
          </w:tcPr>
          <w:p w14:paraId="38F59A8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41363E54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7EF04B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2C91D8F7" w14:textId="1151EEE6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5B212FE1" w14:textId="77777777" w:rsidR="0021517E" w:rsidRPr="004279C9" w:rsidRDefault="0021517E" w:rsidP="0021517E">
            <w:pPr>
              <w:numPr>
                <w:ilvl w:val="0"/>
                <w:numId w:val="59"/>
              </w:numPr>
            </w:pPr>
            <w:r w:rsidRPr="004279C9">
              <w:t>Review</w:t>
            </w:r>
            <w:r>
              <w:t>ed</w:t>
            </w:r>
            <w:r w:rsidRPr="004279C9">
              <w:t xml:space="preserve"> </w:t>
            </w:r>
            <w:r w:rsidRPr="004279C9">
              <w:rPr>
                <w:b/>
                <w:bCs/>
              </w:rPr>
              <w:t>High-level (System) requirements</w:t>
            </w:r>
            <w:r w:rsidRPr="004279C9">
              <w:t xml:space="preserve"> covering </w:t>
            </w:r>
            <w:r>
              <w:t>avionics and software s</w:t>
            </w:r>
            <w:r w:rsidRPr="004279C9">
              <w:t>ystems:</w:t>
            </w:r>
          </w:p>
          <w:p w14:paraId="723D3379" w14:textId="53E201D3" w:rsidR="0021517E" w:rsidRPr="0067548E" w:rsidRDefault="0021517E" w:rsidP="003E2BD6">
            <w:pPr>
              <w:numPr>
                <w:ilvl w:val="1"/>
                <w:numId w:val="59"/>
              </w:num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4279C9">
              <w:t>Navigation, propulsion, life support, anomaly detection, abort systems, and crew displays.</w:t>
            </w:r>
          </w:p>
        </w:tc>
        <w:tc>
          <w:tcPr>
            <w:tcW w:w="900" w:type="dxa"/>
            <w:gridSpan w:val="2"/>
          </w:tcPr>
          <w:p w14:paraId="30ECAE8E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02F15255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E2BD6" w:rsidRPr="0067548E" w14:paraId="4FBC4F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4C77A212" w14:textId="77777777" w:rsidR="003E2BD6" w:rsidRPr="0067548E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24915F0A" w14:textId="65C86545" w:rsidR="003E2BD6" w:rsidRPr="004279C9" w:rsidRDefault="003E2BD6" w:rsidP="0021517E">
            <w:pPr>
              <w:numPr>
                <w:ilvl w:val="0"/>
                <w:numId w:val="59"/>
              </w:numPr>
            </w:pPr>
            <w:r w:rsidRPr="004279C9">
              <w:t>Defined safety requirements (e.g., fault tolerance, safe initialization/termination, redundant paths).</w:t>
            </w:r>
          </w:p>
        </w:tc>
        <w:tc>
          <w:tcPr>
            <w:tcW w:w="900" w:type="dxa"/>
            <w:gridSpan w:val="2"/>
          </w:tcPr>
          <w:p w14:paraId="77F7B595" w14:textId="77777777" w:rsidR="003E2BD6" w:rsidRPr="0067548E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4FE02BF" w14:textId="77777777" w:rsidR="003E2BD6" w:rsidRPr="0067548E" w:rsidRDefault="003E2BD6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09EA4B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F3153E5" w14:textId="09EF2F56" w:rsidR="0021517E" w:rsidRPr="00E168F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26C30D6" w14:textId="4332E877" w:rsidR="0021517E" w:rsidRPr="003E2BD6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t xml:space="preserve">Reviewed </w:t>
            </w:r>
            <w:r w:rsidRPr="003E2BD6">
              <w:rPr>
                <w:bCs/>
              </w:rPr>
              <w:t>low-level software safety-critical requirements</w:t>
            </w:r>
            <w:r w:rsidRPr="003E2BD6">
              <w:t xml:space="preserve"> including algorithms, timing constraints, and interface protocols.</w:t>
            </w:r>
          </w:p>
        </w:tc>
        <w:tc>
          <w:tcPr>
            <w:tcW w:w="900" w:type="dxa"/>
            <w:gridSpan w:val="2"/>
          </w:tcPr>
          <w:p w14:paraId="4B9A67D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D8F9F9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251329F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15ADE5" w14:textId="4681678E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BD096E" w14:textId="71C5D259" w:rsidR="0021517E" w:rsidRPr="003E2BD6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279C9">
              <w:t>Verif</w:t>
            </w:r>
            <w:r>
              <w:t>ied</w:t>
            </w:r>
            <w:r w:rsidRPr="004279C9">
              <w:t xml:space="preserve"> the </w:t>
            </w:r>
            <w:r w:rsidRPr="003E2BD6">
              <w:rPr>
                <w:b/>
                <w:bCs/>
              </w:rPr>
              <w:t>detailed software requirements</w:t>
            </w:r>
            <w:r w:rsidRPr="004279C9">
              <w:t xml:space="preserve"> are of an acceptable quality. </w:t>
            </w:r>
          </w:p>
        </w:tc>
        <w:tc>
          <w:tcPr>
            <w:tcW w:w="900" w:type="dxa"/>
            <w:gridSpan w:val="2"/>
          </w:tcPr>
          <w:p w14:paraId="6F1F6F44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23FC6749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7A543F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1AA12B" w14:textId="6A2BC104" w:rsidR="0021517E" w:rsidRPr="003E2BD6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4279C9">
              <w:t>Review</w:t>
            </w:r>
            <w:r>
              <w:t>ed</w:t>
            </w:r>
            <w:r w:rsidRPr="004279C9">
              <w:t xml:space="preserve"> all </w:t>
            </w:r>
            <w:r w:rsidRPr="003E2BD6">
              <w:rPr>
                <w:b/>
                <w:bCs/>
              </w:rPr>
              <w:t>safety constraints and assumptions</w:t>
            </w:r>
            <w:r w:rsidRPr="004279C9">
              <w:t xml:space="preserve"> defined within system-level requirements and software requirements.</w:t>
            </w:r>
          </w:p>
        </w:tc>
        <w:tc>
          <w:tcPr>
            <w:tcW w:w="900" w:type="dxa"/>
            <w:gridSpan w:val="2"/>
          </w:tcPr>
          <w:p w14:paraId="63A5B91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7BAE30C" w14:textId="697DBDCE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4C85F9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77A9BA" w14:textId="1931A469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</w:rPr>
              <w:t>A2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CB717BE" w14:textId="76CFDEA1" w:rsidR="0021517E" w:rsidRPr="003E2BD6" w:rsidRDefault="0021517E" w:rsidP="0021517E">
            <w:pPr>
              <w:rPr>
                <w:rFonts w:asciiTheme="minorHAnsi" w:hAnsiTheme="minorHAnsi" w:cstheme="minorHAnsi"/>
                <w:b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Requirements Traceability Matrix (RTM):</w:t>
            </w:r>
          </w:p>
        </w:tc>
        <w:tc>
          <w:tcPr>
            <w:tcW w:w="900" w:type="dxa"/>
            <w:gridSpan w:val="2"/>
          </w:tcPr>
          <w:p w14:paraId="37169F54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9EB220B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453D5FF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3B09DB" w14:textId="480E5F18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D99F" w14:textId="5B6E3242" w:rsidR="0021517E" w:rsidRPr="003E2BD6" w:rsidRDefault="0021517E" w:rsidP="003E2BD6">
            <w:pPr>
              <w:pStyle w:val="ListParagraph"/>
              <w:numPr>
                <w:ilvl w:val="0"/>
                <w:numId w:val="60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t>Reviewed d</w:t>
            </w:r>
            <w:r w:rsidRPr="00B36A29">
              <w:t xml:space="preserve">ata showing evidence of complete </w:t>
            </w:r>
            <w:r w:rsidRPr="003E2BD6">
              <w:rPr>
                <w:b/>
                <w:bCs/>
              </w:rPr>
              <w:t>bi-directional traceability</w:t>
            </w:r>
            <w:r w:rsidRPr="00B36A29">
              <w:t>:</w:t>
            </w:r>
          </w:p>
        </w:tc>
        <w:tc>
          <w:tcPr>
            <w:tcW w:w="900" w:type="dxa"/>
            <w:gridSpan w:val="2"/>
          </w:tcPr>
          <w:p w14:paraId="0FAA720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8E5DC3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1F01E26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B22208" w14:textId="0CABDCD1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BD075F5" w14:textId="4608A1CB" w:rsidR="0021517E" w:rsidRPr="003E2BD6" w:rsidRDefault="0021517E" w:rsidP="003E2BD6">
            <w:pPr>
              <w:pStyle w:val="ListParagraph"/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>
              <w:t xml:space="preserve">Hazards </w:t>
            </w:r>
            <w:r w:rsidRPr="00B36A29">
              <w:t>↔</w:t>
            </w:r>
            <w:r>
              <w:t xml:space="preserve"> </w:t>
            </w:r>
            <w:r w:rsidRPr="00B36A29">
              <w:t>System requirements ↔ Software requirements ↔ Design ↔ Code ↔ Test results.</w:t>
            </w:r>
          </w:p>
        </w:tc>
        <w:tc>
          <w:tcPr>
            <w:tcW w:w="900" w:type="dxa"/>
            <w:gridSpan w:val="2"/>
          </w:tcPr>
          <w:p w14:paraId="774A04F4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DACF362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ECBCBC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6A7A89" w14:textId="62C50EC1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</w:rPr>
              <w:lastRenderedPageBreak/>
              <w:t>A3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EEB9B42" w14:textId="29CBED3B" w:rsidR="0021517E" w:rsidRPr="0067548E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3E2BD6">
              <w:rPr>
                <w:b/>
                <w:bCs/>
                <w:color w:val="1F497D" w:themeColor="text2"/>
              </w:rPr>
              <w:t>System Safety Requirements and Analyses:</w:t>
            </w:r>
          </w:p>
        </w:tc>
        <w:tc>
          <w:tcPr>
            <w:tcW w:w="900" w:type="dxa"/>
            <w:gridSpan w:val="2"/>
          </w:tcPr>
          <w:p w14:paraId="1FB00360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3E7E4FE5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390515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BEAE30" w14:textId="7DB5C448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2D3FA1" w14:textId="5C6E8FF0" w:rsidR="0021517E" w:rsidRPr="003E2BD6" w:rsidRDefault="0021517E" w:rsidP="003E2BD6">
            <w:pPr>
              <w:pStyle w:val="ListParagraph"/>
              <w:numPr>
                <w:ilvl w:val="0"/>
                <w:numId w:val="61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developer’s completed </w:t>
            </w:r>
            <w:r w:rsidRPr="003E2BD6">
              <w:rPr>
                <w:b/>
                <w:bCs/>
              </w:rPr>
              <w:t>software safety analysis</w:t>
            </w:r>
            <w:r w:rsidRPr="00B36A29">
              <w:t>, documentation of safety goals, constraints, and crew survival conditions.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0EED55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7A1F0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2123D8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47FA87" w14:textId="141FAD49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62C9F6" w14:textId="1E50B0CB" w:rsidR="0021517E" w:rsidRPr="003E2BD6" w:rsidRDefault="0021517E" w:rsidP="003E2BD6">
            <w:pPr>
              <w:pStyle w:val="ListParagraph"/>
              <w:numPr>
                <w:ilvl w:val="0"/>
                <w:numId w:val="61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3E2BD6">
              <w:rPr>
                <w:color w:val="000000"/>
              </w:rPr>
              <w:t xml:space="preserve">Reviewed </w:t>
            </w:r>
            <w:r w:rsidRPr="003E2BD6">
              <w:rPr>
                <w:b/>
                <w:bCs/>
                <w:color w:val="000000"/>
              </w:rPr>
              <w:t>"Must Work" (MWF) and "Must Not Work" (MNWF) function requirements</w:t>
            </w:r>
            <w:r w:rsidRPr="003E2BD6">
              <w:rPr>
                <w:color w:val="000000"/>
              </w:rPr>
              <w:t>, fault tolerance approaches, and prerequisites for hazardous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EEAAFB2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C631B87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06E939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E90388" w14:textId="1446F9F8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</w:rPr>
              <w:t>A4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E393C5E" w14:textId="7F317374" w:rsidR="0021517E" w:rsidRPr="003E2BD6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Prerequisite Checks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CDB253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23EDB44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779C5B6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04ECF5" w14:textId="5632F031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0340DB" w14:textId="22CEF037" w:rsidR="0021517E" w:rsidRPr="003E2BD6" w:rsidRDefault="0021517E" w:rsidP="003E2BD6">
            <w:pPr>
              <w:pStyle w:val="ListParagraph"/>
              <w:numPr>
                <w:ilvl w:val="0"/>
                <w:numId w:val="62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color w:val="000000"/>
              </w:rPr>
              <w:t>Verified that the requirements ensuring execution of hazard control commands is contingent on validated system states or operator confirmation.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DBE0D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C4D2BF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753F182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4908D1" w14:textId="3BF9B48D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E42573" w14:textId="3ADC63A6" w:rsidR="0021517E" w:rsidRPr="003E2BD6" w:rsidRDefault="0021517E" w:rsidP="003E2BD6">
            <w:pPr>
              <w:pStyle w:val="ListParagraph"/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3E2BD6">
              <w:rPr>
                <w:color w:val="000000"/>
              </w:rPr>
              <w:t>Reviewed the trace justification when prerequisite checks are reduced for time-critical operations (if applicable).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7D796F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A843D4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E8971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32CBD22" w14:textId="5930795F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5D3490">
              <w:rPr>
                <w:rFonts w:cstheme="minorHAnsi"/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6609199" w14:textId="146AA166" w:rsidR="0021517E" w:rsidRPr="0021517E" w:rsidRDefault="0021517E" w:rsidP="0021517E">
            <w:pPr>
              <w:rPr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Software Design and Architecture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1BE890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59BA158" w14:textId="17E782CC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06E36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ED3F78" w14:textId="7DF5494C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548E">
              <w:rPr>
                <w:rFonts w:cstheme="minorHAnsi"/>
                <w:b/>
              </w:rPr>
              <w:t>B1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7A8DBA7" w14:textId="01E26B98" w:rsidR="0021517E" w:rsidRPr="003E2BD6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Software Architecture Documentation: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3FF4F4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4919783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5315B26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7B0DA2" w14:textId="341E1985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C6F69D" w14:textId="33BAF58A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the developer’s </w:t>
            </w:r>
            <w:r w:rsidRPr="003E2BD6">
              <w:rPr>
                <w:b/>
                <w:bCs/>
              </w:rPr>
              <w:t>description of modular architecture designed</w:t>
            </w:r>
            <w:r w:rsidRPr="00B36A29">
              <w:t xml:space="preserve"> for fault isolation, redundancy, and resiliency,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0EFBB0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7CFA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1CC1EDD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AB0E56" w14:textId="310036F8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F51F6E6" w14:textId="5CB730ED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3E2BD6">
              <w:rPr>
                <w:color w:val="000000"/>
              </w:rPr>
              <w:t>Reviewed block diagrams showing fault containment, control path separation, or fail-safe approaches for "Must Not Work"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79A08F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31160F9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239C368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A35B6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B5472" w14:textId="051173A3" w:rsidR="0021517E" w:rsidRPr="00B33AD0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software and hardware design data on safety-critical subsystems</w:t>
            </w:r>
            <w:r w:rsidRPr="00B36A29">
              <w:t xml:space="preserve"> (e.g., navigation, propulsion, life support).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D835E4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C47A80" w14:textId="2791825C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45642FE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55EE8C8" w14:textId="1AAAA3C0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505BE" w14:textId="24FB3798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3E2BD6">
              <w:rPr>
                <w:color w:val="000000"/>
              </w:rPr>
              <w:t>Reviewed a breakdown of the software components' specific responsibilities for addressing critical and catastrophic hazards.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28A0FA2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58689DF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47B6EC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C1793E" w14:textId="6DA2C920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5528CC" w14:textId="48139BE7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3E2BD6">
              <w:rPr>
                <w:color w:val="000000"/>
              </w:rPr>
              <w:t xml:space="preserve">Reviewed the </w:t>
            </w:r>
            <w:r w:rsidRPr="003E2BD6">
              <w:rPr>
                <w:b/>
                <w:bCs/>
                <w:color w:val="000000"/>
              </w:rPr>
              <w:t>Software Design Specification</w:t>
            </w:r>
            <w:r w:rsidRPr="003E2BD6">
              <w:rPr>
                <w:color w:val="000000"/>
              </w:rPr>
              <w:t xml:space="preserve"> to identify if any software risks exist due to how the software’s interacting parts produce the system’s behavior.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F0AFBD1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6B5560" w14:textId="1442CA62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292831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3F6C86" w14:textId="3A566FA3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</w:rPr>
              <w:t>B2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632EFA0" w14:textId="6BF73F28" w:rsidR="0021517E" w:rsidRPr="003E2BD6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3E2BD6">
              <w:rPr>
                <w:b/>
                <w:bCs/>
                <w:color w:val="1F497D" w:themeColor="text2"/>
              </w:rPr>
              <w:t>Interface Control Documents (ICDs):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B1FA7A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86F193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39D64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CB2236" w14:textId="4783BBC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EC21A5" w14:textId="0FE2D804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Reviewed the specifications for internal and external software interfaces</w:t>
            </w:r>
            <w:r w:rsidRPr="00B36A29">
              <w:t>, including sensors, crew interaction hardware, and ground systems.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CD3A158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DE15DC0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B6439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1ABEEC" w14:textId="0C85CDD9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91B6642" w14:textId="438D1ABB" w:rsidR="0021517E" w:rsidRPr="00D849B3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665AD">
              <w:rPr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B2EDC01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FBAC6AA" w14:textId="615AC59A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3B4FA9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C699A8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01774F" w14:textId="2549F3EA" w:rsidR="0021517E" w:rsidRPr="00D849B3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665AD">
              <w:rPr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34ACACB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752B752" w14:textId="725B8108" w:rsidR="0021517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B178B5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9810DD1" w14:textId="211F2736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FBF387" w14:textId="21F828C8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ABA4B65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B5B3A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53060F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A89EA1" w14:textId="18C266FE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EDA4978" w14:textId="0A42D977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7418FA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9300A4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70E172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4433112" w14:textId="65C1E24A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0BE4D9D" w14:textId="4C99A081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FB4643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6756646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610CCC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4BF487" w14:textId="0F0F3F1F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F0AEB2" w14:textId="2CA1BE9B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86A995E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C8A4F30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112EEB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3F019E9" w14:textId="541A1820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</w:rPr>
              <w:t>B3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1EC22F" w14:textId="428DF7A9" w:rsidR="0021517E" w:rsidRPr="003E2BD6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3E2BD6">
              <w:rPr>
                <w:b/>
                <w:bCs/>
                <w:color w:val="1F497D" w:themeColor="text2"/>
              </w:rPr>
              <w:t>Data Dictionary: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00C43F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197373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0980EEF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D330049" w14:textId="30C9DFC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9EBE5F" w14:textId="7EF23AC1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>
              <w:t xml:space="preserve">the </w:t>
            </w:r>
            <w:r w:rsidRPr="00B36A29">
              <w:t xml:space="preserve">verified definitions for </w:t>
            </w:r>
            <w:r w:rsidRPr="003E2BD6">
              <w:rPr>
                <w:b/>
                <w:bCs/>
              </w:rPr>
              <w:t>input/output data formats, telemetry parameters, and command sequences.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FA11C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0892C9A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2DCD40D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9208A2" w14:textId="4A606C26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61F79C" w14:textId="7A2C31DC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64DD76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A90BDC6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04EEF2B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25319" w14:textId="3EAE736D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DAC2B1" w14:textId="663573D2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66BEDA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587C72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2D8129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F31E082" w14:textId="0ED8F633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77ED151" w14:textId="137D5E69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30CE1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65F3501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6B08D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BE245F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386064F" w14:textId="2BD31A68" w:rsidR="0021517E" w:rsidRPr="00B33AD0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665AD">
              <w:rPr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ACEE92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0494A34" w14:textId="3B71F2D0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29DDA4D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04EBB7" w14:textId="35FA8DD2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4D37585" w14:textId="55E18290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501EF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C0FE03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5AE69D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AF76B3" w14:textId="1014D0B1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6697750" w14:textId="7C7E8B80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712FA1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E1085B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83281A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AEF82E" w14:textId="1DBAA324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548E">
              <w:rPr>
                <w:rFonts w:cstheme="minorHAnsi"/>
                <w:b/>
              </w:rPr>
              <w:t>B</w:t>
            </w:r>
            <w:r>
              <w:rPr>
                <w:rFonts w:cstheme="minorHAnsi"/>
                <w:b/>
              </w:rPr>
              <w:t>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F73BDE6" w14:textId="602E405C" w:rsidR="0021517E" w:rsidRPr="003E2BD6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Safety Design Validation: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48FB7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8E3048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2015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4C9695" w14:textId="4125A318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39A573" w14:textId="52218C07" w:rsidR="0021517E" w:rsidRPr="003E2BD6" w:rsidRDefault="0021517E" w:rsidP="003E2BD6">
            <w:pPr>
              <w:pStyle w:val="ListParagraph"/>
              <w:numPr>
                <w:ilvl w:val="0"/>
                <w:numId w:val="66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E2BD6">
              <w:rPr>
                <w:color w:val="000000"/>
              </w:rPr>
              <w:t>Ensured that evidence exist that shows that safeguards (e.g., fault containment, integrity checks, operator validation) are explicitly integrated within the design.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68D060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2CAE1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1CB5B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B2D6D0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E7A25C" w14:textId="3512EEDC" w:rsidR="0021517E" w:rsidRPr="00D849B3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>
              <w:rPr>
                <w:color w:val="000000"/>
              </w:rPr>
              <w:t>Reviewed the l</w:t>
            </w:r>
            <w:r w:rsidRPr="00FF4D42">
              <w:rPr>
                <w:color w:val="000000"/>
              </w:rPr>
              <w:t>ogical flow of safety-critical processes (e.g., initialization, termination, anomaly detection and recovery).</w:t>
            </w:r>
            <w:r w:rsidRPr="00475C14">
              <w:rPr>
                <w:color w:val="000000"/>
              </w:rPr>
              <w:t xml:space="preserve">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C4C711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9C99F7" w14:textId="1D7CE66A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F5D6B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E9F67D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A20CDF" w14:textId="7D906AB8" w:rsidR="0021517E" w:rsidRPr="00641DBC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rPr>
                <w:color w:val="000000"/>
              </w:rPr>
              <w:t>V</w:t>
            </w:r>
            <w:r w:rsidRPr="009A2192">
              <w:rPr>
                <w:color w:val="000000"/>
              </w:rPr>
              <w:t>erif</w:t>
            </w:r>
            <w:r>
              <w:rPr>
                <w:color w:val="000000"/>
              </w:rPr>
              <w:t>ied</w:t>
            </w:r>
            <w:r w:rsidRPr="009A2192">
              <w:rPr>
                <w:color w:val="000000"/>
              </w:rPr>
              <w:t xml:space="preserve"> that safety-critical computer hardware and software safety-critical functions, including safety data transmission, operate correctly.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D4C3C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06720A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85A6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116C52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757788" w14:textId="46FE993B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Ensure </w:t>
            </w:r>
            <w:r w:rsidRPr="00476235">
              <w:t xml:space="preserve">provisions </w:t>
            </w:r>
            <w:r>
              <w:t xml:space="preserve">are in place </w:t>
            </w:r>
            <w:r w:rsidRPr="00476235">
              <w:t xml:space="preserve">to protect the accessibility of memory region instructions and data dedicated to </w:t>
            </w:r>
            <w:r>
              <w:t>safety-</w:t>
            </w:r>
            <w:r w:rsidRPr="00476235">
              <w:t>critical software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8776C0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879322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C8CCB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87E358B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D8D8C8" w14:textId="055925C5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Ensure that all safety-critical software design includes meets these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014ED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B3A744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F1225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4F1979" w14:textId="480AB129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591306A" w14:textId="47147A20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386F88">
              <w:rPr>
                <w:bCs/>
              </w:rPr>
              <w:t xml:space="preserve">The </w:t>
            </w:r>
            <w:r w:rsidRPr="00641DBC">
              <w:t>software is initialized, at first start and restarts,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DFB3D3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A67E6E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716093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3DC6AF9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A009A9E" w14:textId="00037ABD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safely transitions between all predefined known states.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384FC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F5A525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0BE36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4631596" w14:textId="20884974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0181A" w14:textId="0D27929D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641DBC">
              <w:rPr>
                <w:bCs/>
              </w:rPr>
              <w:t>T</w:t>
            </w:r>
            <w:r w:rsidRPr="00641DBC">
              <w:t>ermination performed by software functions is performed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DE9539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39BAC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2B240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E6CA1C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E47C40" w14:textId="4F94C4C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641DBC">
              <w:rPr>
                <w:bCs/>
              </w:rPr>
              <w:t xml:space="preserve">Operator overrides of </w:t>
            </w:r>
            <w:r w:rsidRPr="00641DBC">
              <w:t>software functions require at least two independent actions by an operator.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7F623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E6BB7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6AB775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1D6DD7" w14:textId="194DD51F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10B9524" w14:textId="4361D3A4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641DBC">
              <w:rPr>
                <w:bCs/>
              </w:rPr>
              <w:t>S</w:t>
            </w:r>
            <w:r w:rsidRPr="00641DBC">
              <w:t>oftware rejects commands received out of sequence when execution of those commands out of sequence can cause a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4655D3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FB610B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53C1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01F14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1932F00" w14:textId="14FA4D3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detects inadvertent memory modification and recovers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67F01F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17B616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445E7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D6EF8D" w14:textId="6171013C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CB0C585" w14:textId="5E7DC27F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performs integrity checks on inputs and outputs to/from the software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96733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ACF784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3298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BCBB5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6C5F03" w14:textId="7BF88B64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performs prerequisite checks prior to the execution of safety-critical software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985BE8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AEBCD2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BC29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B5464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B5523DF" w14:textId="21C62CC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641DBC">
              <w:t>No single software event or action is allowed to initiate an identified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4E104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9D4689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FB71F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712756" w14:textId="4AB09C5E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FECBE8" w14:textId="60D8B8BC" w:rsidR="0021517E" w:rsidRPr="00373E55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>
              <w:t xml:space="preserve">The </w:t>
            </w:r>
            <w:r w:rsidRPr="00641DBC">
              <w:t>software responds to an off</w:t>
            </w:r>
            <w:r>
              <w:t>-</w:t>
            </w:r>
            <w:r w:rsidRPr="00641DBC">
              <w:t>nominal condition within the time needed to prevent a hazardous event.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BE16FE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28FBFA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B2F0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F7E6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905B21" w14:textId="62CF2B86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t>The s</w:t>
            </w:r>
            <w:r w:rsidRPr="00641DBC">
              <w:t>oftware provides error handling</w:t>
            </w:r>
            <w:r>
              <w:t>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204DF8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000E08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8CC4D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A2C53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575E085" w14:textId="30B6AF5E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The </w:t>
            </w:r>
            <w:r w:rsidRPr="00641DBC">
              <w:t xml:space="preserve">software </w:t>
            </w:r>
            <w:r>
              <w:t xml:space="preserve">can </w:t>
            </w:r>
            <w:r w:rsidRPr="00641DBC">
              <w:t>place the system into a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33380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F9BCC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2A21C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7BE681" w14:textId="401B25E5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46A567" w14:textId="6C898FBD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Command Validation Mechanisms: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441F4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270F63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FFDB0D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23760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74AAB6" w14:textId="42752D00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Reviewed </w:t>
            </w:r>
            <w:r w:rsidRPr="00D863A8">
              <w:rPr>
                <w:color w:val="000000"/>
              </w:rPr>
              <w:t xml:space="preserve">how </w:t>
            </w:r>
            <w:r>
              <w:rPr>
                <w:color w:val="000000"/>
              </w:rPr>
              <w:t xml:space="preserve">avionics and software </w:t>
            </w:r>
            <w:proofErr w:type="gramStart"/>
            <w:r w:rsidRPr="00D863A8">
              <w:rPr>
                <w:color w:val="000000"/>
              </w:rPr>
              <w:t>detects</w:t>
            </w:r>
            <w:proofErr w:type="gramEnd"/>
            <w:r w:rsidRPr="00D863A8">
              <w:rPr>
                <w:color w:val="000000"/>
              </w:rPr>
              <w:t xml:space="preserve"> and handles out-of-sequence commands, invalid inputs, and spurious signals.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5C5E7B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579BB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20BDE86" w14:textId="77777777" w:rsidTr="003E2BD6">
        <w:trPr>
          <w:gridAfter w:val="1"/>
          <w:wAfter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E38D50" w14:textId="3C647E1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9B0E4D1" w14:textId="76470AA7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Communication and Security Design: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2470C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AC8BD1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09DB0C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C6CB88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7AFDEB" w14:textId="2C932E3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all d</w:t>
            </w:r>
            <w:r w:rsidRPr="00FF4D42">
              <w:rPr>
                <w:color w:val="000000"/>
              </w:rPr>
              <w:t>ata proving compliance with communication integrity checks (cyclic redundancy checks, checksums) and onboard IT security (e.g., SSP 50974).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E6BEE3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D9ECFF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B4F03D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C710BB" w14:textId="21538EC6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AD9C4FA" w14:textId="1D990DFC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Independence of Redundant Systems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668C0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C15CC6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D3284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FE53F9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8C5B236" w14:textId="061D7A41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Ensured that the d</w:t>
            </w:r>
            <w:r w:rsidRPr="00FF4D42">
              <w:rPr>
                <w:color w:val="000000"/>
              </w:rPr>
              <w:t>esign show</w:t>
            </w:r>
            <w:r>
              <w:rPr>
                <w:color w:val="000000"/>
              </w:rPr>
              <w:t>s</w:t>
            </w:r>
            <w:r w:rsidRPr="00FF4D42">
              <w:rPr>
                <w:color w:val="000000"/>
              </w:rPr>
              <w:t xml:space="preserve"> separation of redundant systems, failsafe paths, and their physical/logical independence.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52B57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7081C4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7CD13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63F921" w14:textId="2D7257A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B8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1594D30" w14:textId="1699C8D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Fault Tolerance Implementation: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9F3215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F53374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F23BE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C07BC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35A577F" w14:textId="2943D63C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Procedures and tools used to implement fault-tolerant designs, ensuring no single failure affects the safety-critical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BDB457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604545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E9EEF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8C257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385EE78" w14:textId="425B1D65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373E55">
              <w:rPr>
                <w:color w:val="000000"/>
              </w:rPr>
              <w:t>Ensured that the</w:t>
            </w:r>
            <w:r>
              <w:rPr>
                <w:b/>
                <w:bCs/>
                <w:color w:val="000000"/>
              </w:rPr>
              <w:t xml:space="preserve"> </w:t>
            </w:r>
            <w:r w:rsidRPr="00650894">
              <w:rPr>
                <w:b/>
                <w:bCs/>
                <w:color w:val="000000"/>
              </w:rPr>
              <w:t>Safety-critical computer system flight architecture</w:t>
            </w:r>
            <w:r w:rsidRPr="00650894">
              <w:rPr>
                <w:color w:val="000000"/>
              </w:rPr>
              <w:t xml:space="preserve"> that will be exposed to cosmic radiation should protect against CPU single event upset and other single event effects.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1A39E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D2C114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8800A6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4D137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EFEAC8" w14:textId="231CE3DF" w:rsidR="0021517E" w:rsidRPr="00373E55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>
              <w:rPr>
                <w:color w:val="000000"/>
              </w:rPr>
              <w:t>Ensure that common cause faults have been addressed</w:t>
            </w:r>
          </w:p>
        </w:tc>
        <w:tc>
          <w:tcPr>
            <w:tcW w:w="900" w:type="dxa"/>
            <w:gridSpan w:val="2"/>
          </w:tcPr>
          <w:p w14:paraId="4A0EE9D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92E18F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891955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53C64AD" w14:textId="341A094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B9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8EF222E" w14:textId="65E30C9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Override &amp; Command Input Design:</w:t>
            </w:r>
          </w:p>
        </w:tc>
        <w:tc>
          <w:tcPr>
            <w:tcW w:w="900" w:type="dxa"/>
            <w:gridSpan w:val="2"/>
          </w:tcPr>
          <w:p w14:paraId="68FF16A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D15CE2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D9737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9911A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C468298" w14:textId="6D2DE5DC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e</w:t>
            </w:r>
            <w:r w:rsidRPr="00FF4D42">
              <w:rPr>
                <w:color w:val="000000"/>
              </w:rPr>
              <w:t>vidence of two-step independent operator actions for activation of overrides.</w:t>
            </w:r>
          </w:p>
        </w:tc>
        <w:tc>
          <w:tcPr>
            <w:tcW w:w="900" w:type="dxa"/>
            <w:gridSpan w:val="2"/>
          </w:tcPr>
          <w:p w14:paraId="580CB5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A240A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4E118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A7D69F6" w14:textId="58045CA9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856D0D0" w14:textId="3A63A4B3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Hazard Analysis and Safety Evidence</w:t>
            </w:r>
          </w:p>
        </w:tc>
        <w:tc>
          <w:tcPr>
            <w:tcW w:w="900" w:type="dxa"/>
            <w:gridSpan w:val="2"/>
          </w:tcPr>
          <w:p w14:paraId="3595C29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D56B44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0ACFBB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7FEDE3D" w14:textId="27414A63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C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7A096BD" w14:textId="0ECF8691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Hazard Analysis Report (HAR):</w:t>
            </w:r>
          </w:p>
        </w:tc>
        <w:tc>
          <w:tcPr>
            <w:tcW w:w="900" w:type="dxa"/>
            <w:gridSpan w:val="2"/>
          </w:tcPr>
          <w:p w14:paraId="76C39C8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95A1A3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FE170D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B204B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E6D0E33" w14:textId="56B2CB9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hazards</w:t>
            </w:r>
            <w:r w:rsidRPr="00B36A29">
              <w:t xml:space="preserve"> linked to software functionality, mitigation strategies, and safety requirements.</w:t>
            </w:r>
          </w:p>
        </w:tc>
        <w:tc>
          <w:tcPr>
            <w:tcW w:w="900" w:type="dxa"/>
            <w:gridSpan w:val="2"/>
          </w:tcPr>
          <w:p w14:paraId="08C662E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CD812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536CC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74AF0F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10B6CCF" w14:textId="0256A31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of all software-related hazards and their </w:t>
            </w:r>
            <w:r w:rsidRPr="00B36A29">
              <w:rPr>
                <w:b/>
                <w:bCs/>
              </w:rPr>
              <w:t>mitigation controls</w:t>
            </w:r>
            <w:r w:rsidRPr="00B36A29">
              <w:t>:</w:t>
            </w:r>
          </w:p>
        </w:tc>
        <w:tc>
          <w:tcPr>
            <w:tcW w:w="900" w:type="dxa"/>
            <w:gridSpan w:val="2"/>
          </w:tcPr>
          <w:p w14:paraId="2E59E75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0CB98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8A4D46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D322AC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A1168C" w14:textId="3675863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 xml:space="preserve">Automated </w:t>
            </w:r>
            <w:proofErr w:type="spellStart"/>
            <w:r w:rsidRPr="00B36A29">
              <w:t>safing</w:t>
            </w:r>
            <w:proofErr w:type="spellEnd"/>
            <w:r w:rsidRPr="00B36A29">
              <w:t xml:space="preserve"> responses, anomaly inhibitors, and crew override mechanisms.</w:t>
            </w:r>
          </w:p>
        </w:tc>
        <w:tc>
          <w:tcPr>
            <w:tcW w:w="900" w:type="dxa"/>
            <w:gridSpan w:val="2"/>
          </w:tcPr>
          <w:p w14:paraId="66EAE06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AFF70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03892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239F8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EAAE543" w14:textId="65576765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of the data associated with all </w:t>
            </w:r>
            <w:r w:rsidRPr="00B36A29">
              <w:rPr>
                <w:b/>
                <w:bCs/>
              </w:rPr>
              <w:t>Time-to-effect (TTE) analyses</w:t>
            </w:r>
            <w:r w:rsidRPr="00B36A29">
              <w:t xml:space="preserve"> for hazardous events, meeting operational thresholds.</w:t>
            </w:r>
          </w:p>
        </w:tc>
        <w:tc>
          <w:tcPr>
            <w:tcW w:w="900" w:type="dxa"/>
            <w:gridSpan w:val="2"/>
          </w:tcPr>
          <w:p w14:paraId="2D2A2D8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6218D5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53FC4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4EA2A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C292A5" w14:textId="0A59508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Ensure that </w:t>
            </w:r>
            <w:r w:rsidRPr="00476235">
              <w:t>critical hardware controlled by software initialize</w:t>
            </w:r>
            <w:r>
              <w:t>s</w:t>
            </w:r>
            <w:r w:rsidRPr="00476235">
              <w:t xml:space="preserve"> to a known safe state.</w:t>
            </w:r>
          </w:p>
        </w:tc>
        <w:tc>
          <w:tcPr>
            <w:tcW w:w="900" w:type="dxa"/>
            <w:gridSpan w:val="2"/>
          </w:tcPr>
          <w:p w14:paraId="0E80A3B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814E91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8BDF0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41A950" w14:textId="59AD973A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70918C2" w14:textId="738F7ABD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Fault Tree Analysis and Failure Mode and Effects Analysis:</w:t>
            </w:r>
          </w:p>
        </w:tc>
        <w:tc>
          <w:tcPr>
            <w:tcW w:w="900" w:type="dxa"/>
            <w:gridSpan w:val="2"/>
          </w:tcPr>
          <w:p w14:paraId="1307BB3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A7218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1187B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5F11B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6F6F0" w14:textId="034AEA1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any and all developed </w:t>
            </w:r>
            <w:r w:rsidRPr="00B36A29">
              <w:rPr>
                <w:b/>
                <w:bCs/>
              </w:rPr>
              <w:t>Fault Tree Analysis and Failure Mode and Effects Analysis</w:t>
            </w:r>
            <w:r w:rsidRPr="00B36A29">
              <w:t xml:space="preserve"> performed by the developer. </w:t>
            </w:r>
          </w:p>
        </w:tc>
        <w:tc>
          <w:tcPr>
            <w:tcW w:w="900" w:type="dxa"/>
            <w:gridSpan w:val="2"/>
          </w:tcPr>
          <w:p w14:paraId="5DAC392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18FFC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B6037C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E24AD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C5DDF6A" w14:textId="5548522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the 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>software hazards address the software Failure Modes and Effects Analysis (FEMAs) and software Fault Tree results.</w:t>
            </w:r>
          </w:p>
        </w:tc>
        <w:tc>
          <w:tcPr>
            <w:tcW w:w="900" w:type="dxa"/>
            <w:gridSpan w:val="2"/>
          </w:tcPr>
          <w:p w14:paraId="4850C00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E369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162841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27B4794" w14:textId="2B725FAA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 w:rsidRPr="00692C19">
              <w:rPr>
                <w:rFonts w:cstheme="minorHAnsi"/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E75D9CC" w14:textId="5DCCD984" w:rsidR="0021517E" w:rsidRPr="0021517E" w:rsidRDefault="0021517E" w:rsidP="0021517E">
            <w:pPr>
              <w:rPr>
                <w:b/>
                <w:bCs/>
              </w:rPr>
            </w:pPr>
            <w:r w:rsidRPr="0021517E">
              <w:rPr>
                <w:b/>
                <w:bCs/>
                <w:sz w:val="28"/>
                <w:szCs w:val="28"/>
              </w:rPr>
              <w:t>Verification</w:t>
            </w:r>
            <w:r w:rsidRPr="0021517E">
              <w:rPr>
                <w:b/>
                <w:bCs/>
              </w:rPr>
              <w:t xml:space="preserve"> and Validation (V&amp;V) Evidence</w:t>
            </w:r>
          </w:p>
        </w:tc>
        <w:tc>
          <w:tcPr>
            <w:tcW w:w="900" w:type="dxa"/>
            <w:gridSpan w:val="2"/>
          </w:tcPr>
          <w:p w14:paraId="4A31499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E00D1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D5FFB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292E00" w14:textId="764E6397" w:rsidR="0021517E" w:rsidRPr="00692C19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</w:rPr>
              <w:t>D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CD69335" w14:textId="384F7FEF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Testing Evidence:</w:t>
            </w:r>
          </w:p>
        </w:tc>
        <w:tc>
          <w:tcPr>
            <w:tcW w:w="900" w:type="dxa"/>
            <w:gridSpan w:val="2"/>
          </w:tcPr>
          <w:p w14:paraId="7EDA56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46D4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550DF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96E8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4262A0" w14:textId="6A99444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test data</w:t>
            </w:r>
            <w:r w:rsidRPr="00B36A29">
              <w:t xml:space="preserve"> from software unit, software testing, system integration, system-level testing, software end-to-end testing and the validly of all operational flight simulations used to validate the software performance.</w:t>
            </w:r>
          </w:p>
        </w:tc>
        <w:tc>
          <w:tcPr>
            <w:tcW w:w="900" w:type="dxa"/>
            <w:gridSpan w:val="2"/>
          </w:tcPr>
          <w:p w14:paraId="64CE5A5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6C504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E58B2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7225BC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1E69B8" w14:textId="2BD27A1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test data</w:t>
            </w:r>
            <w:r w:rsidRPr="00B36A29">
              <w:t xml:space="preserve"> for all functional tests for safety-critical operations like abort triggers, anomaly detection, fail-safes, and crew overrides.</w:t>
            </w:r>
          </w:p>
        </w:tc>
        <w:tc>
          <w:tcPr>
            <w:tcW w:w="900" w:type="dxa"/>
            <w:gridSpan w:val="2"/>
          </w:tcPr>
          <w:p w14:paraId="64CAC28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95E40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94960C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7CD41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E20D89" w14:textId="5F117373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test data showing validation of reused components (COTS, GOTS, OSS, MOTS) and their interactions with human-rated systems.</w:t>
            </w:r>
          </w:p>
        </w:tc>
        <w:tc>
          <w:tcPr>
            <w:tcW w:w="900" w:type="dxa"/>
            <w:gridSpan w:val="2"/>
          </w:tcPr>
          <w:p w14:paraId="672E392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3546F9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574E4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2DA0F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8494F8" w14:textId="5E62F1F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validly and certifications of all </w:t>
            </w:r>
            <w:r w:rsidRPr="00B36A29">
              <w:rPr>
                <w:b/>
                <w:bCs/>
              </w:rPr>
              <w:t>software test environments</w:t>
            </w:r>
            <w:r w:rsidRPr="00B36A29">
              <w:t xml:space="preserve"> used by the developer.</w:t>
            </w:r>
          </w:p>
        </w:tc>
        <w:tc>
          <w:tcPr>
            <w:tcW w:w="900" w:type="dxa"/>
            <w:gridSpan w:val="2"/>
          </w:tcPr>
          <w:p w14:paraId="0753D05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6BDF0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89E9A3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2B92F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0B1BB83" w14:textId="578F6DE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>software test results have been analyzed and are consistent with the operational environment for the mission.</w:t>
            </w:r>
          </w:p>
        </w:tc>
        <w:tc>
          <w:tcPr>
            <w:tcW w:w="900" w:type="dxa"/>
            <w:gridSpan w:val="2"/>
          </w:tcPr>
          <w:p w14:paraId="1D7369C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ACF0C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04C2B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676F7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2D4BFB" w14:textId="5BAF6B1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rPr>
                <w:rStyle w:val="Strong"/>
                <w:rFonts w:eastAsiaTheme="majorEastAsia"/>
                <w:shd w:val="clear" w:color="auto" w:fill="FFFFFF"/>
              </w:rPr>
              <w:t>Ensure</w:t>
            </w:r>
            <w:r>
              <w:rPr>
                <w:rStyle w:val="Strong"/>
                <w:rFonts w:eastAsiaTheme="majorEastAsia"/>
                <w:shd w:val="clear" w:color="auto" w:fill="FFFFFF"/>
              </w:rPr>
              <w:t>d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 xml:space="preserve"> that operational procedures for updating the software and data loads are acceptable and have been tested.</w:t>
            </w:r>
            <w:r w:rsidRPr="00B36A29">
              <w:t xml:space="preserve"> </w:t>
            </w:r>
          </w:p>
        </w:tc>
        <w:tc>
          <w:tcPr>
            <w:tcW w:w="900" w:type="dxa"/>
            <w:gridSpan w:val="2"/>
          </w:tcPr>
          <w:p w14:paraId="5FC8A4C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66B39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1623C2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79D8B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47B1044" w14:textId="20AB5F78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TableGrid"/>
                <w:rFonts w:eastAsiaTheme="majorEastAsia"/>
                <w:shd w:val="clear" w:color="auto" w:fill="FFFFFF"/>
              </w:rPr>
            </w:pPr>
            <w:r w:rsidRPr="00122307">
              <w:t xml:space="preserve">Ensured that </w:t>
            </w:r>
            <w:r>
              <w:t>d</w:t>
            </w:r>
            <w:r w:rsidRPr="00B36A29">
              <w:t xml:space="preserve">ata showing confirmation that all </w:t>
            </w:r>
            <w:r w:rsidRPr="00B36A29">
              <w:rPr>
                <w:b/>
                <w:bCs/>
              </w:rPr>
              <w:t>safety-critical requirements are fully implemented and tested.</w:t>
            </w:r>
            <w:r w:rsidRPr="00B36A29">
              <w:rPr>
                <w:color w:val="222222"/>
                <w:shd w:val="clear" w:color="auto" w:fill="FFFFFF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02BADE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6BAA53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0D041F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07E5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0CB8734" w14:textId="207EAB8B" w:rsidR="0021517E" w:rsidRPr="00122307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rPr>
                <w:color w:val="222222"/>
                <w:shd w:val="clear" w:color="auto" w:fill="FFFFFF"/>
              </w:rPr>
              <w:t>Ensure</w:t>
            </w:r>
            <w:r>
              <w:rPr>
                <w:color w:val="222222"/>
                <w:shd w:val="clear" w:color="auto" w:fill="FFFFFF"/>
              </w:rPr>
              <w:t>d</w:t>
            </w:r>
            <w:r w:rsidRPr="00B36A29">
              <w:rPr>
                <w:color w:val="222222"/>
                <w:shd w:val="clear" w:color="auto" w:fill="FFFFFF"/>
              </w:rPr>
              <w:t xml:space="preserve"> all </w:t>
            </w:r>
            <w:r w:rsidRPr="00B36A29">
              <w:rPr>
                <w:b/>
                <w:bCs/>
                <w:color w:val="222222"/>
                <w:shd w:val="clear" w:color="auto" w:fill="FFFFFF"/>
              </w:rPr>
              <w:t>software interfaces (internal and external) have been validated</w:t>
            </w:r>
            <w:r w:rsidRPr="00B36A29">
              <w:rPr>
                <w:color w:val="222222"/>
                <w:shd w:val="clear" w:color="auto" w:fill="FFFFFF"/>
              </w:rPr>
              <w:t xml:space="preserve"> and tested to ensure compatibility with hardware, other software components, and external systems.</w:t>
            </w:r>
          </w:p>
        </w:tc>
        <w:tc>
          <w:tcPr>
            <w:tcW w:w="900" w:type="dxa"/>
            <w:gridSpan w:val="2"/>
          </w:tcPr>
          <w:p w14:paraId="3B0EA75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C36791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A1F86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EB87A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8C0B5BE" w14:textId="3FC382C0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222222"/>
                <w:shd w:val="clear" w:color="auto" w:fill="FFFFFF"/>
              </w:rPr>
            </w:pPr>
            <w:r w:rsidRPr="00FF4D42">
              <w:rPr>
                <w:color w:val="000000"/>
              </w:rPr>
              <w:t xml:space="preserve">Results of unit, integration, system, and acceptance testing for the </w:t>
            </w:r>
            <w:r>
              <w:rPr>
                <w:color w:val="000000"/>
              </w:rPr>
              <w:t>avionics and software</w:t>
            </w:r>
            <w:r w:rsidRPr="00FF4D42">
              <w:rPr>
                <w:color w:val="000000"/>
              </w:rPr>
              <w:t xml:space="preserve"> showing:</w:t>
            </w:r>
          </w:p>
        </w:tc>
        <w:tc>
          <w:tcPr>
            <w:tcW w:w="900" w:type="dxa"/>
            <w:gridSpan w:val="2"/>
          </w:tcPr>
          <w:p w14:paraId="6408EED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BFD6D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11DD6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55F90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F328C" w14:textId="20A7D79B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No critical or catastrophic hazards during startup, shutdown, or transitions.</w:t>
            </w:r>
          </w:p>
        </w:tc>
        <w:tc>
          <w:tcPr>
            <w:tcW w:w="900" w:type="dxa"/>
            <w:gridSpan w:val="2"/>
          </w:tcPr>
          <w:p w14:paraId="1982F6C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41386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CFD84B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59832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509D57F" w14:textId="34D88A1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Recovery from memory modifications, power anomalies, or software anomalies.</w:t>
            </w:r>
          </w:p>
        </w:tc>
        <w:tc>
          <w:tcPr>
            <w:tcW w:w="900" w:type="dxa"/>
            <w:gridSpan w:val="2"/>
          </w:tcPr>
          <w:p w14:paraId="155050E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3CEA8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F84A0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C6E0D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DAD3F2D" w14:textId="1E15FAF3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Compliance of Hazard Controls (e.g., prerequisite checks for hazardous commands).</w:t>
            </w:r>
          </w:p>
        </w:tc>
        <w:tc>
          <w:tcPr>
            <w:tcW w:w="900" w:type="dxa"/>
            <w:gridSpan w:val="2"/>
          </w:tcPr>
          <w:p w14:paraId="6A5D605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B46A06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0CF20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CE10B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649A31" w14:textId="250E2F14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 xml:space="preserve">Worst-case system response time analysis to confirm </w:t>
            </w:r>
            <w:proofErr w:type="spellStart"/>
            <w:r w:rsidRPr="00FF4D42">
              <w:rPr>
                <w:color w:val="000000"/>
              </w:rPr>
              <w:t>safing</w:t>
            </w:r>
            <w:proofErr w:type="spellEnd"/>
            <w:r w:rsidRPr="00FF4D42">
              <w:rPr>
                <w:color w:val="000000"/>
              </w:rPr>
              <w:t xml:space="preserve"> occurs within TTE.</w:t>
            </w:r>
          </w:p>
        </w:tc>
        <w:tc>
          <w:tcPr>
            <w:tcW w:w="900" w:type="dxa"/>
            <w:gridSpan w:val="2"/>
          </w:tcPr>
          <w:p w14:paraId="537C35D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2A9CD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636B79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A256A0" w14:textId="1C2E571B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E2218D" w14:textId="38D06E37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Code Validation Results:</w:t>
            </w:r>
          </w:p>
        </w:tc>
        <w:tc>
          <w:tcPr>
            <w:tcW w:w="900" w:type="dxa"/>
            <w:gridSpan w:val="2"/>
          </w:tcPr>
          <w:p w14:paraId="332DE78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3170C1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6A860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6CABC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06B267" w14:textId="448533D6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Evidence that code complies with error handling, integrity verification, and reliability standards.</w:t>
            </w:r>
          </w:p>
        </w:tc>
        <w:tc>
          <w:tcPr>
            <w:tcW w:w="900" w:type="dxa"/>
            <w:gridSpan w:val="2"/>
          </w:tcPr>
          <w:p w14:paraId="10F713B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BBA4A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0458C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78A53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66A610" w14:textId="372A2FCF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Testing for invalid command rejection, data integrity, and communication security.</w:t>
            </w:r>
          </w:p>
        </w:tc>
        <w:tc>
          <w:tcPr>
            <w:tcW w:w="900" w:type="dxa"/>
            <w:gridSpan w:val="2"/>
          </w:tcPr>
          <w:p w14:paraId="3BFD9C6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6657D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EF87E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327E61" w14:textId="3E0EABF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A272AF3" w14:textId="53E908F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Integrity Check Results:</w:t>
            </w:r>
          </w:p>
        </w:tc>
        <w:tc>
          <w:tcPr>
            <w:tcW w:w="900" w:type="dxa"/>
            <w:gridSpan w:val="2"/>
          </w:tcPr>
          <w:p w14:paraId="7BA792B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6B3E8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9866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B42B0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E3FBC6" w14:textId="50AFDCB8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Data demonstrating success in transmission integrity checks (e.g., CRCs, checksums) and secure command validation.</w:t>
            </w:r>
          </w:p>
        </w:tc>
        <w:tc>
          <w:tcPr>
            <w:tcW w:w="900" w:type="dxa"/>
            <w:gridSpan w:val="2"/>
          </w:tcPr>
          <w:p w14:paraId="433E85F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A52C1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DF3C9A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517C0B" w14:textId="4C8CBC07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109EA5" w14:textId="4E162BA3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Coverage Analysis:</w:t>
            </w:r>
          </w:p>
        </w:tc>
        <w:tc>
          <w:tcPr>
            <w:tcW w:w="900" w:type="dxa"/>
            <w:gridSpan w:val="2"/>
          </w:tcPr>
          <w:p w14:paraId="65A2E1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4C3287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74F3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910C2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48C05EA" w14:textId="25B3B07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Review developer’s </w:t>
            </w:r>
            <w:r w:rsidRPr="00B36A29">
              <w:rPr>
                <w:b/>
                <w:bCs/>
              </w:rPr>
              <w:t>code test coverage</w:t>
            </w:r>
            <w:r w:rsidRPr="00B36A29">
              <w:t xml:space="preserve"> data demonstrating compliance with requirements:</w:t>
            </w:r>
          </w:p>
        </w:tc>
        <w:tc>
          <w:tcPr>
            <w:tcW w:w="900" w:type="dxa"/>
            <w:gridSpan w:val="2"/>
          </w:tcPr>
          <w:p w14:paraId="1ACBC25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EC5A4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9AE7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F4823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33B333" w14:textId="55BA3962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3E2BD6">
              <w:rPr>
                <w:b/>
                <w:bCs/>
                <w:color w:val="1F497D" w:themeColor="text2"/>
              </w:rPr>
              <w:t>Statement Coverage</w:t>
            </w:r>
            <w:r w:rsidRPr="00B36A29">
              <w:rPr>
                <w:b/>
                <w:bCs/>
              </w:rPr>
              <w:t>:</w:t>
            </w:r>
            <w:r w:rsidRPr="00B36A29">
              <w:t> All lines of code tested.</w:t>
            </w:r>
          </w:p>
        </w:tc>
        <w:tc>
          <w:tcPr>
            <w:tcW w:w="900" w:type="dxa"/>
            <w:gridSpan w:val="2"/>
          </w:tcPr>
          <w:p w14:paraId="3E6E68E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BAE9F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E2F5C1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7DCD95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8BBEEB" w14:textId="29EDC75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3E2BD6">
              <w:rPr>
                <w:b/>
                <w:bCs/>
                <w:color w:val="1F497D" w:themeColor="text2"/>
              </w:rPr>
              <w:t>Decision Coverage</w:t>
            </w:r>
            <w:r w:rsidRPr="00B36A29">
              <w:rPr>
                <w:b/>
                <w:bCs/>
              </w:rPr>
              <w:t>:</w:t>
            </w:r>
            <w:r w:rsidRPr="00B36A29">
              <w:t> Logical branches tested.</w:t>
            </w:r>
          </w:p>
        </w:tc>
        <w:tc>
          <w:tcPr>
            <w:tcW w:w="900" w:type="dxa"/>
            <w:gridSpan w:val="2"/>
          </w:tcPr>
          <w:p w14:paraId="12281A0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7C7F6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F3A30F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3A8B87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AB899EC" w14:textId="5675C7E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3E2BD6">
              <w:rPr>
                <w:b/>
                <w:bCs/>
                <w:color w:val="1F497D" w:themeColor="text2"/>
              </w:rPr>
              <w:t xml:space="preserve">Modified Condition/Decision Coverage </w:t>
            </w:r>
            <w:r w:rsidRPr="00B36A29">
              <w:rPr>
                <w:b/>
                <w:bCs/>
              </w:rPr>
              <w:t>(MC/DC):</w:t>
            </w:r>
            <w:r w:rsidRPr="00B36A29">
              <w:t> Comprehensive decision combination testing (100% for safety-critical components).</w:t>
            </w:r>
          </w:p>
        </w:tc>
        <w:tc>
          <w:tcPr>
            <w:tcW w:w="900" w:type="dxa"/>
            <w:gridSpan w:val="2"/>
          </w:tcPr>
          <w:p w14:paraId="06F5C8A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E207BC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7DD3E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087B1E" w14:textId="0036D1BC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67E1E7" w14:textId="5218CF18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Static Analysis Results:</w:t>
            </w:r>
          </w:p>
        </w:tc>
        <w:tc>
          <w:tcPr>
            <w:tcW w:w="900" w:type="dxa"/>
            <w:gridSpan w:val="2"/>
          </w:tcPr>
          <w:p w14:paraId="1D5210A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055467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831555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5315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1A2B337" w14:textId="37A35A6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 xml:space="preserve">static analysis reports </w:t>
            </w:r>
            <w:r w:rsidRPr="00B36A29">
              <w:t>to detect software defects, weak points, and compliance with coding standards.</w:t>
            </w:r>
          </w:p>
        </w:tc>
        <w:tc>
          <w:tcPr>
            <w:tcW w:w="900" w:type="dxa"/>
            <w:gridSpan w:val="2"/>
          </w:tcPr>
          <w:p w14:paraId="39C2324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108E5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6C48F6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7CB9E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BCD2" w14:textId="1DBEBC50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EB5C57">
              <w:rPr>
                <w:b/>
                <w:bCs/>
              </w:rPr>
              <w:t>data showing that software meets secure coding practices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0B59AAB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9F713F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72F9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42DD3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2D52A9" w14:textId="49D5D76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Determine</w:t>
            </w:r>
            <w:r>
              <w:t>d</w:t>
            </w:r>
            <w:r w:rsidRPr="00B36A29">
              <w:t xml:space="preserve"> if appropriate </w:t>
            </w:r>
            <w:r w:rsidRPr="00B36A29">
              <w:rPr>
                <w:b/>
                <w:bCs/>
              </w:rPr>
              <w:t>static analysis assessment</w:t>
            </w:r>
            <w:r w:rsidRPr="00B36A29">
              <w:t xml:space="preserve"> were performed on the software.</w:t>
            </w:r>
          </w:p>
        </w:tc>
        <w:tc>
          <w:tcPr>
            <w:tcW w:w="900" w:type="dxa"/>
            <w:gridSpan w:val="2"/>
          </w:tcPr>
          <w:p w14:paraId="49C8E26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A26E6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CF966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03555D" w14:textId="46CC3B6A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EEA0CE" w14:textId="24102AAD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Fault Injection Test Results:</w:t>
            </w:r>
          </w:p>
        </w:tc>
        <w:tc>
          <w:tcPr>
            <w:tcW w:w="900" w:type="dxa"/>
            <w:gridSpan w:val="2"/>
          </w:tcPr>
          <w:p w14:paraId="009BFEB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8874E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EDDB58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0F186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2279249" w14:textId="7A8A3BD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all </w:t>
            </w:r>
            <w:r w:rsidRPr="00F95B32">
              <w:rPr>
                <w:b/>
                <w:bCs/>
                <w:color w:val="1F497D" w:themeColor="text2"/>
              </w:rPr>
              <w:t>Fault Injection Test Results</w:t>
            </w:r>
            <w:r w:rsidRPr="00F95B32">
              <w:rPr>
                <w:color w:val="1F497D" w:themeColor="text2"/>
              </w:rPr>
              <w:t xml:space="preserve"> </w:t>
            </w:r>
            <w:r w:rsidRPr="00B36A29">
              <w:t>for evidence of software responses to corrupted data, invalid inputs, and memory errors under worst-case conditions.</w:t>
            </w:r>
          </w:p>
        </w:tc>
        <w:tc>
          <w:tcPr>
            <w:tcW w:w="900" w:type="dxa"/>
            <w:gridSpan w:val="2"/>
          </w:tcPr>
          <w:p w14:paraId="7323F22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0EABB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39B3F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9AF31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6CF4E7" w14:textId="01BAA1B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524FC8">
              <w:t>Ensured that the</w:t>
            </w:r>
            <w:r>
              <w:rPr>
                <w:b/>
                <w:bCs/>
              </w:rPr>
              <w:t xml:space="preserve"> </w:t>
            </w:r>
            <w:r w:rsidRPr="0085583E">
              <w:rPr>
                <w:b/>
                <w:bCs/>
              </w:rPr>
              <w:t>computer system architecture</w:t>
            </w:r>
            <w:r w:rsidRPr="0085583E">
              <w:t xml:space="preserve"> should be single fault tolerant. No single software fault or output should initiate a hazardous operation, cause a critical accident, or cause a catastrophic accident.</w:t>
            </w:r>
          </w:p>
        </w:tc>
        <w:tc>
          <w:tcPr>
            <w:tcW w:w="900" w:type="dxa"/>
            <w:gridSpan w:val="2"/>
          </w:tcPr>
          <w:p w14:paraId="69FC0E3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B96A8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C58EF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6386C7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DA5AE9A" w14:textId="0ADCF582" w:rsidR="0021517E" w:rsidRPr="00524FC8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Ensure that the </w:t>
            </w:r>
            <w:r w:rsidRPr="00476235">
              <w:t>software initiate</w:t>
            </w:r>
            <w:r>
              <w:t>s</w:t>
            </w:r>
            <w:r w:rsidRPr="00476235">
              <w:t xml:space="preserve"> and terminate</w:t>
            </w:r>
            <w:r>
              <w:t>s</w:t>
            </w:r>
            <w:r w:rsidRPr="00476235">
              <w:t xml:space="preserve"> in a safe state.</w:t>
            </w:r>
          </w:p>
        </w:tc>
        <w:tc>
          <w:tcPr>
            <w:tcW w:w="900" w:type="dxa"/>
            <w:gridSpan w:val="2"/>
          </w:tcPr>
          <w:p w14:paraId="08282B9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1C9A5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D67A0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628E5BB" w14:textId="2B8DA2DD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A021D10" w14:textId="73ADC0F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End-to-End Integration Testing:</w:t>
            </w:r>
          </w:p>
        </w:tc>
        <w:tc>
          <w:tcPr>
            <w:tcW w:w="900" w:type="dxa"/>
            <w:gridSpan w:val="2"/>
          </w:tcPr>
          <w:p w14:paraId="4E21B86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ABBC6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0A772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6FDD2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D83D192" w14:textId="42E0CE4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 the</w:t>
            </w:r>
            <w:r w:rsidRPr="00B36A29">
              <w:t xml:space="preserve"> </w:t>
            </w:r>
            <w:r w:rsidRPr="00F95B32">
              <w:rPr>
                <w:b/>
                <w:bCs/>
                <w:color w:val="1F497D" w:themeColor="text2"/>
              </w:rPr>
              <w:t>End-to-End Integration Testing</w:t>
            </w:r>
            <w:r w:rsidRPr="00F95B32">
              <w:rPr>
                <w:color w:val="1F497D" w:themeColor="text2"/>
              </w:rPr>
              <w:t xml:space="preserve"> results </w:t>
            </w:r>
            <w:r w:rsidRPr="00B36A29">
              <w:t>of all validation of seamless interactions between onboard software, hardware systems, crew displays, and ground control software.</w:t>
            </w:r>
          </w:p>
        </w:tc>
        <w:tc>
          <w:tcPr>
            <w:tcW w:w="900" w:type="dxa"/>
            <w:gridSpan w:val="2"/>
          </w:tcPr>
          <w:p w14:paraId="550BB4E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285DE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3A6969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B6261C0" w14:textId="58EB87A0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84CE056" w14:textId="5EBEF9A3" w:rsidR="0021517E" w:rsidRPr="003E2BD6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3E2BD6">
              <w:rPr>
                <w:b/>
                <w:bCs/>
                <w:sz w:val="28"/>
                <w:szCs w:val="28"/>
              </w:rPr>
              <w:t>Configuration Management and Change Tracking</w:t>
            </w:r>
          </w:p>
        </w:tc>
        <w:tc>
          <w:tcPr>
            <w:tcW w:w="900" w:type="dxa"/>
            <w:gridSpan w:val="2"/>
          </w:tcPr>
          <w:p w14:paraId="7847182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A75C8D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D1D5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E4CE5E" w14:textId="6AE587F0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E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4CDB581" w14:textId="029CF6B4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Configuration Management Process Documentation:</w:t>
            </w:r>
          </w:p>
        </w:tc>
        <w:tc>
          <w:tcPr>
            <w:tcW w:w="900" w:type="dxa"/>
            <w:gridSpan w:val="2"/>
          </w:tcPr>
          <w:p w14:paraId="72B8E90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D0C99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FCE9A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131A9F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52DD13" w14:textId="240F00A3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description of </w:t>
            </w:r>
            <w:r w:rsidRPr="00B36A29">
              <w:rPr>
                <w:b/>
                <w:bCs/>
              </w:rPr>
              <w:t>processes for version control, change tracking, and baseline management.</w:t>
            </w:r>
          </w:p>
        </w:tc>
        <w:tc>
          <w:tcPr>
            <w:tcW w:w="900" w:type="dxa"/>
            <w:gridSpan w:val="2"/>
          </w:tcPr>
          <w:p w14:paraId="6AF7E20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7860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6030EA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E13426A" w14:textId="2E56EDB2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3E7C64E" w14:textId="57E9A040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Baseline Definitions:</w:t>
            </w:r>
          </w:p>
        </w:tc>
        <w:tc>
          <w:tcPr>
            <w:tcW w:w="900" w:type="dxa"/>
            <w:gridSpan w:val="2"/>
          </w:tcPr>
          <w:p w14:paraId="7DAF8A7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5F887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C6CB6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73F87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10ED64" w14:textId="2176AF4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and check</w:t>
            </w:r>
            <w:r>
              <w:t>ed</w:t>
            </w:r>
            <w:r w:rsidRPr="00B36A29">
              <w:t xml:space="preserve"> the </w:t>
            </w:r>
            <w:r w:rsidRPr="00F95B32">
              <w:rPr>
                <w:b/>
                <w:bCs/>
                <w:color w:val="1F497D" w:themeColor="text2"/>
              </w:rPr>
              <w:t>identification of flight-ready software configurations</w:t>
            </w:r>
            <w:r w:rsidRPr="00B36A29">
              <w:t>, including build versions, hashes, and release notes.</w:t>
            </w:r>
          </w:p>
        </w:tc>
        <w:tc>
          <w:tcPr>
            <w:tcW w:w="900" w:type="dxa"/>
            <w:gridSpan w:val="2"/>
          </w:tcPr>
          <w:p w14:paraId="006FD33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06E68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4153CC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F2A090" w14:textId="0DCA25F8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5068F0C" w14:textId="1F1F55FD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Audit Records:</w:t>
            </w:r>
          </w:p>
        </w:tc>
        <w:tc>
          <w:tcPr>
            <w:tcW w:w="900" w:type="dxa"/>
            <w:gridSpan w:val="2"/>
          </w:tcPr>
          <w:p w14:paraId="47AABE4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C52EB2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18DCCE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2D55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507028" w14:textId="57FA31C0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all </w:t>
            </w:r>
            <w:r w:rsidRPr="00B36A29">
              <w:rPr>
                <w:b/>
                <w:bCs/>
              </w:rPr>
              <w:t>software process audit results</w:t>
            </w:r>
            <w:r w:rsidRPr="00B36A29"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2AEB95C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DDFF0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A6DF43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A376973" w14:textId="373F1B6E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AD51873" w14:textId="0B0C13F2" w:rsidR="0021517E" w:rsidRPr="0021517E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Cybersecurity and Security Validation</w:t>
            </w:r>
          </w:p>
        </w:tc>
        <w:tc>
          <w:tcPr>
            <w:tcW w:w="900" w:type="dxa"/>
            <w:gridSpan w:val="2"/>
          </w:tcPr>
          <w:p w14:paraId="3C17CC0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7FB9AC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9DBE7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5C4D7" w14:textId="54575100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F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B2D4D96" w14:textId="34CB3E13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Software Security Validation Reports:</w:t>
            </w:r>
          </w:p>
        </w:tc>
        <w:tc>
          <w:tcPr>
            <w:tcW w:w="900" w:type="dxa"/>
            <w:gridSpan w:val="2"/>
          </w:tcPr>
          <w:p w14:paraId="4406597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332A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F78202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F7D9F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72D12B" w14:textId="4E77800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approach used by the developer for </w:t>
            </w:r>
            <w:r w:rsidRPr="00B36A29">
              <w:rPr>
                <w:b/>
                <w:bCs/>
              </w:rPr>
              <w:t>encryption protocols, authentication mechanisms, secure coding practices, and access control procedures.</w:t>
            </w:r>
            <w:r w:rsidRPr="00B36A29">
              <w:t xml:space="preserve"> </w:t>
            </w:r>
          </w:p>
        </w:tc>
        <w:tc>
          <w:tcPr>
            <w:tcW w:w="900" w:type="dxa"/>
            <w:gridSpan w:val="2"/>
          </w:tcPr>
          <w:p w14:paraId="75CF4E0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F1B34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92B5A4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B5BCA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3A2D2" w14:textId="7F34567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Assess</w:t>
            </w:r>
            <w:r>
              <w:t>ed software approach</w:t>
            </w:r>
            <w:r w:rsidRPr="00B36A29">
              <w:t xml:space="preserve"> against known </w:t>
            </w:r>
            <w:r w:rsidRPr="00B36A29">
              <w:rPr>
                <w:b/>
                <w:bCs/>
              </w:rPr>
              <w:t>threats for the operational environment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7D5A1CB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0B9A4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076767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00C308" w14:textId="5BAA9F3F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F2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046C639" w14:textId="3BAC17B1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Penetration Testing Results:</w:t>
            </w:r>
          </w:p>
        </w:tc>
        <w:tc>
          <w:tcPr>
            <w:tcW w:w="900" w:type="dxa"/>
            <w:gridSpan w:val="2"/>
          </w:tcPr>
          <w:p w14:paraId="662F5B0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C367E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7C0AC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6BC3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4F50A3" w14:textId="0FB6ECAF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evidence of the developer’s </w:t>
            </w:r>
            <w:r w:rsidRPr="00B36A29">
              <w:rPr>
                <w:b/>
                <w:bCs/>
              </w:rPr>
              <w:t>resilience testing and telemetry plans against unauthorized system access and cyberattacks</w:t>
            </w:r>
            <w:r w:rsidRPr="00B36A29">
              <w:t xml:space="preserve"> during flight and pre-launch conditions.</w:t>
            </w:r>
          </w:p>
        </w:tc>
        <w:tc>
          <w:tcPr>
            <w:tcW w:w="900" w:type="dxa"/>
            <w:gridSpan w:val="2"/>
          </w:tcPr>
          <w:p w14:paraId="0CD5621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2012B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C92F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0DF3A9" w14:textId="4B2A741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F3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A4973B6" w14:textId="36B4CC35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Security Vulnerability Analysis:</w:t>
            </w:r>
          </w:p>
        </w:tc>
        <w:tc>
          <w:tcPr>
            <w:tcW w:w="900" w:type="dxa"/>
            <w:gridSpan w:val="2"/>
          </w:tcPr>
          <w:p w14:paraId="5EE8D45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52836C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AA6235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3517C68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1E71E2" w14:textId="72A6D68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 the</w:t>
            </w:r>
            <w:r w:rsidRPr="00B36A29">
              <w:t xml:space="preserve"> summary of </w:t>
            </w:r>
            <w:r w:rsidRPr="00B36A29">
              <w:rPr>
                <w:b/>
                <w:bCs/>
              </w:rPr>
              <w:t>detected and resolved vulnerabilities in the software's security framework</w:t>
            </w:r>
            <w:r w:rsidRPr="00B36A29">
              <w:t xml:space="preserve">. </w:t>
            </w:r>
          </w:p>
        </w:tc>
        <w:tc>
          <w:tcPr>
            <w:tcW w:w="900" w:type="dxa"/>
            <w:gridSpan w:val="2"/>
          </w:tcPr>
          <w:p w14:paraId="3303A53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DE739E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628039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DE438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7D0B940" w14:textId="081FB08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results and closure of static code analyses for security vulnerabilities.</w:t>
            </w:r>
          </w:p>
        </w:tc>
        <w:tc>
          <w:tcPr>
            <w:tcW w:w="900" w:type="dxa"/>
            <w:gridSpan w:val="2"/>
          </w:tcPr>
          <w:p w14:paraId="4D5FC31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DCBFFF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860B4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6C404A7" w14:textId="20F7EE5B" w:rsidR="0021517E" w:rsidRP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 w:rsidRPr="0021517E">
              <w:rPr>
                <w:rFonts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8F331E4" w14:textId="627FEA94" w:rsidR="0021517E" w:rsidRPr="0021517E" w:rsidRDefault="0021517E" w:rsidP="0021517E">
            <w:pPr>
              <w:rPr>
                <w:sz w:val="28"/>
                <w:szCs w:val="28"/>
              </w:rPr>
            </w:pPr>
            <w:r w:rsidRPr="0021517E">
              <w:rPr>
                <w:sz w:val="28"/>
                <w:szCs w:val="28"/>
              </w:rPr>
              <w:t>Defect Management and Residual Risks</w:t>
            </w:r>
          </w:p>
        </w:tc>
        <w:tc>
          <w:tcPr>
            <w:tcW w:w="900" w:type="dxa"/>
            <w:gridSpan w:val="2"/>
          </w:tcPr>
          <w:p w14:paraId="34CDCCA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630C77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E4D63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2DB952" w14:textId="59FAA57D" w:rsidR="0021517E" w:rsidRPr="00DC3294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</w:rPr>
              <w:t>G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B2B4F8F" w14:textId="7FAB9E5F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Defect Reports:</w:t>
            </w:r>
          </w:p>
        </w:tc>
        <w:tc>
          <w:tcPr>
            <w:tcW w:w="900" w:type="dxa"/>
            <w:gridSpan w:val="2"/>
          </w:tcPr>
          <w:p w14:paraId="279819C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22F38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6E0D32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424D00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4D2670" w14:textId="1A11BBF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open defects</w:t>
            </w:r>
            <w:r w:rsidRPr="00B36A29">
              <w:t xml:space="preserve"> categorized by severity (high-risk, medium-risk, low-risk). </w:t>
            </w:r>
          </w:p>
        </w:tc>
        <w:tc>
          <w:tcPr>
            <w:tcW w:w="900" w:type="dxa"/>
            <w:gridSpan w:val="2"/>
          </w:tcPr>
          <w:p w14:paraId="11C8494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AF807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5381A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D4134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F3E57B" w14:textId="1463FBC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open and closed high-risk defects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7EB767F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1D399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A8A744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A3350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3553EF" w14:textId="5C9CC86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</w:t>
            </w:r>
            <w:r w:rsidRPr="00B36A29">
              <w:rPr>
                <w:color w:val="222222"/>
                <w:shd w:val="clear" w:color="auto" w:fill="FFFFFF"/>
              </w:rPr>
              <w:t>all identified software issues, anomalies, and defects have been resolved or documented with clear justifications for acceptance, particularly for non-critical issues.</w:t>
            </w:r>
          </w:p>
        </w:tc>
        <w:tc>
          <w:tcPr>
            <w:tcW w:w="900" w:type="dxa"/>
            <w:gridSpan w:val="2"/>
          </w:tcPr>
          <w:p w14:paraId="1AE1D93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578B5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58110F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5B7B9EB" w14:textId="437372A5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G2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46450B4" w14:textId="3F020B45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Defect Closure Reports:</w:t>
            </w:r>
          </w:p>
        </w:tc>
        <w:tc>
          <w:tcPr>
            <w:tcW w:w="900" w:type="dxa"/>
            <w:gridSpan w:val="2"/>
          </w:tcPr>
          <w:p w14:paraId="3778C54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3453D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38A9C4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69D26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B94C73" w14:textId="179A11E2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data showing validation and testing for resolved defects and anomalies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43B6B6D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92030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EB2F6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229EA4" w14:textId="629EC4B4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C2CC82E" w14:textId="7FED0F2B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Residual Risk Acceptance Documentation:</w:t>
            </w:r>
          </w:p>
        </w:tc>
        <w:tc>
          <w:tcPr>
            <w:tcW w:w="900" w:type="dxa"/>
            <w:gridSpan w:val="2"/>
          </w:tcPr>
          <w:p w14:paraId="2D0854F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AF7F4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9BE14B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C926E7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8A41129" w14:textId="7C2C9DFE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all </w:t>
            </w:r>
            <w:r w:rsidRPr="00B36A29">
              <w:rPr>
                <w:b/>
                <w:bCs/>
              </w:rPr>
              <w:t>stakeholder-approved sign-off on any unavoidable operational software related risks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2933348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71ED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1845B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F0EC0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9AC319" w14:textId="4DAE471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rPr>
                <w:rStyle w:val="Strong"/>
                <w:rFonts w:eastAsiaTheme="majorEastAsia"/>
                <w:shd w:val="clear" w:color="auto" w:fill="FFFFFF"/>
              </w:rPr>
              <w:t>Ensure</w:t>
            </w:r>
            <w:r>
              <w:rPr>
                <w:rStyle w:val="Strong"/>
                <w:rFonts w:eastAsiaTheme="majorEastAsia"/>
                <w:shd w:val="clear" w:color="auto" w:fill="FFFFFF"/>
              </w:rPr>
              <w:t>d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 xml:space="preserve"> that there is an </w:t>
            </w:r>
            <w:r w:rsidRPr="00EB5C57">
              <w:rPr>
                <w:rStyle w:val="Strong"/>
                <w:rFonts w:eastAsiaTheme="majorEastAsia"/>
                <w:shd w:val="clear" w:color="auto" w:fill="FFFFFF"/>
              </w:rPr>
              <w:t>acceptable operational risk exists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 xml:space="preserve"> based on the number of known software defects remaining open for the flight.</w:t>
            </w:r>
          </w:p>
        </w:tc>
        <w:tc>
          <w:tcPr>
            <w:tcW w:w="900" w:type="dxa"/>
            <w:gridSpan w:val="2"/>
          </w:tcPr>
          <w:p w14:paraId="1B3B5C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F5EC3A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E84F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4084D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348C31" w14:textId="2C4B70A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TableGrid"/>
                <w:rFonts w:eastAsiaTheme="majorEastAsia"/>
                <w:shd w:val="clear" w:color="auto" w:fill="FFFFFF"/>
              </w:rPr>
            </w:pPr>
            <w:r w:rsidRPr="00FD4BE4">
              <w:t>Ensure</w:t>
            </w:r>
            <w:r>
              <w:t>d</w:t>
            </w:r>
            <w:r w:rsidRPr="00FD4BE4">
              <w:t xml:space="preserve"> that </w:t>
            </w:r>
            <w:r w:rsidRPr="00FD4BE4">
              <w:rPr>
                <w:color w:val="222222"/>
                <w:shd w:val="clear" w:color="auto" w:fill="FFFFFF"/>
              </w:rPr>
              <w:t xml:space="preserve">all remaining </w:t>
            </w:r>
            <w:r w:rsidRPr="00FD4BE4">
              <w:rPr>
                <w:b/>
                <w:bCs/>
                <w:color w:val="222222"/>
                <w:shd w:val="clear" w:color="auto" w:fill="FFFFFF"/>
              </w:rPr>
              <w:t>risks have been mitigated and assessed</w:t>
            </w:r>
            <w:r w:rsidRPr="00FD4BE4">
              <w:rPr>
                <w:color w:val="222222"/>
                <w:shd w:val="clear" w:color="auto" w:fill="FFFFFF"/>
              </w:rPr>
              <w:t xml:space="preserve"> for their impact on flight readiness.</w:t>
            </w:r>
          </w:p>
        </w:tc>
        <w:tc>
          <w:tcPr>
            <w:tcW w:w="900" w:type="dxa"/>
            <w:gridSpan w:val="2"/>
          </w:tcPr>
          <w:p w14:paraId="05F2D8B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71B98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855EC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3AFB4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C77630" w14:textId="23537B8E" w:rsidR="0021517E" w:rsidRPr="00FD4BE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any </w:t>
            </w:r>
            <w:r w:rsidRPr="00B36A29">
              <w:rPr>
                <w:b/>
                <w:bCs/>
              </w:rPr>
              <w:t>reports assessing unresolved hazards</w:t>
            </w:r>
            <w:r w:rsidRPr="00B36A29">
              <w:t xml:space="preserve"> and providing stakeholder approval for accepted risks.</w:t>
            </w:r>
          </w:p>
        </w:tc>
        <w:tc>
          <w:tcPr>
            <w:tcW w:w="900" w:type="dxa"/>
            <w:gridSpan w:val="2"/>
          </w:tcPr>
          <w:p w14:paraId="3D0DF8A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085FF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EC8A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B166A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BB21CE" w14:textId="6C7DF0B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3665AD">
              <w:t>Reviewed Tailoring and Waiver/deviation documentation</w:t>
            </w:r>
          </w:p>
        </w:tc>
        <w:tc>
          <w:tcPr>
            <w:tcW w:w="900" w:type="dxa"/>
            <w:gridSpan w:val="2"/>
          </w:tcPr>
          <w:p w14:paraId="430CA43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04BDA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E98CAE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D7FEE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5AC1A7" w14:textId="46AE0745" w:rsidR="0021517E" w:rsidRPr="003665AD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A</w:t>
            </w:r>
            <w:r w:rsidRPr="003665AD">
              <w:t>ll TBR/TBD/FWD been addressed</w:t>
            </w:r>
            <w:r>
              <w:t xml:space="preserve"> or assessed</w:t>
            </w:r>
          </w:p>
        </w:tc>
        <w:tc>
          <w:tcPr>
            <w:tcW w:w="900" w:type="dxa"/>
            <w:gridSpan w:val="2"/>
          </w:tcPr>
          <w:p w14:paraId="0CC4066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37468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FF8D7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D348C7F" w14:textId="38669E9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3FE9CA2" w14:textId="53DF203C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Anomaly Reports and Resolutions:</w:t>
            </w:r>
          </w:p>
        </w:tc>
        <w:tc>
          <w:tcPr>
            <w:tcW w:w="900" w:type="dxa"/>
            <w:gridSpan w:val="2"/>
          </w:tcPr>
          <w:p w14:paraId="49CBCB0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3936D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CDD78A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D6E527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C5E1C9C" w14:textId="57699AC1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Reviewed the l</w:t>
            </w:r>
            <w:r w:rsidRPr="00FF4D42">
              <w:rPr>
                <w:b/>
                <w:bCs/>
                <w:color w:val="000000"/>
              </w:rPr>
              <w:t>ogs of detected anomalies/tests</w:t>
            </w:r>
            <w:r w:rsidRPr="00FF4D42">
              <w:rPr>
                <w:color w:val="000000"/>
              </w:rPr>
              <w:t xml:space="preserve"> and how the system responded, ensuring recovery to safe state.</w:t>
            </w:r>
          </w:p>
        </w:tc>
        <w:tc>
          <w:tcPr>
            <w:tcW w:w="900" w:type="dxa"/>
            <w:gridSpan w:val="2"/>
          </w:tcPr>
          <w:p w14:paraId="017C58E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6A58C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542DEE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E6EF94" w14:textId="016E3C1B" w:rsidR="0021517E" w:rsidRPr="0021517E" w:rsidRDefault="0021517E" w:rsidP="0021517E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lastRenderedPageBreak/>
              <w:t>H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C81E519" w14:textId="7D0498C5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Resource Utilization and Performance Metrics</w:t>
            </w:r>
          </w:p>
        </w:tc>
        <w:tc>
          <w:tcPr>
            <w:tcW w:w="900" w:type="dxa"/>
            <w:gridSpan w:val="2"/>
          </w:tcPr>
          <w:p w14:paraId="0E3EAB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57682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DE67B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47CDFA" w14:textId="0E0B88C1" w:rsidR="0021517E" w:rsidRPr="00831447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</w:rPr>
              <w:t>H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2B59D01" w14:textId="6B89FE4C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Latency and Timing Validation:</w:t>
            </w:r>
          </w:p>
        </w:tc>
        <w:tc>
          <w:tcPr>
            <w:tcW w:w="900" w:type="dxa"/>
            <w:gridSpan w:val="2"/>
          </w:tcPr>
          <w:p w14:paraId="2C54F72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A20B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80D35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E6A17C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202894" w14:textId="2DD7152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test results and data showing command execution timing within acceptable thresholds</w:t>
            </w:r>
            <w:r w:rsidRPr="00B36A29">
              <w:t xml:space="preserve"> (e.g., abort triggers).</w:t>
            </w:r>
          </w:p>
        </w:tc>
        <w:tc>
          <w:tcPr>
            <w:tcW w:w="900" w:type="dxa"/>
            <w:gridSpan w:val="2"/>
          </w:tcPr>
          <w:p w14:paraId="77C1736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762F9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F5B0FE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CD87F7" w14:textId="337CD347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H2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E60843" w14:textId="56C20888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CPU, Memory, and Data Throughput Validation:</w:t>
            </w:r>
          </w:p>
        </w:tc>
        <w:tc>
          <w:tcPr>
            <w:tcW w:w="900" w:type="dxa"/>
            <w:gridSpan w:val="2"/>
          </w:tcPr>
          <w:p w14:paraId="5AD7E42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58A91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19DB2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DBA8D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DE962A0" w14:textId="79C2E75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the operational </w:t>
            </w:r>
            <w:r w:rsidRPr="00B36A29">
              <w:rPr>
                <w:b/>
                <w:bCs/>
              </w:rPr>
              <w:t xml:space="preserve">test results and data confirming adequate system resource margins </w:t>
            </w:r>
            <w:r w:rsidRPr="00B36A29">
              <w:t>under nominal and worst-case scenarios.</w:t>
            </w:r>
          </w:p>
        </w:tc>
        <w:tc>
          <w:tcPr>
            <w:tcW w:w="900" w:type="dxa"/>
            <w:gridSpan w:val="2"/>
          </w:tcPr>
          <w:p w14:paraId="3D796D2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5CCFD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5372D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779B3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8A1418" w14:textId="50DCCA8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Ensured that u</w:t>
            </w:r>
            <w:r w:rsidRPr="00D5715F">
              <w:t xml:space="preserve">nder maximum system loads, CPU throughput </w:t>
            </w:r>
            <w:r>
              <w:t xml:space="preserve">does </w:t>
            </w:r>
            <w:r w:rsidRPr="00D5715F">
              <w:t>not exceed 80 percent of its design value.</w:t>
            </w:r>
          </w:p>
        </w:tc>
        <w:tc>
          <w:tcPr>
            <w:tcW w:w="900" w:type="dxa"/>
            <w:gridSpan w:val="2"/>
          </w:tcPr>
          <w:p w14:paraId="2A31E6B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6DAA9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F505A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82C634" w14:textId="68ABFA4C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H3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8FAC1C9" w14:textId="28AE18BE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Failure Detection and Recovery Documentation:</w:t>
            </w:r>
          </w:p>
        </w:tc>
        <w:tc>
          <w:tcPr>
            <w:tcW w:w="900" w:type="dxa"/>
            <w:gridSpan w:val="2"/>
          </w:tcPr>
          <w:p w14:paraId="36E9107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62973E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DF032C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8B1ED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A2C0DA1" w14:textId="22D8E6EB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47352A">
              <w:rPr>
                <w:color w:val="000000"/>
              </w:rPr>
              <w:t>Review</w:t>
            </w:r>
            <w:r>
              <w:rPr>
                <w:color w:val="000000"/>
              </w:rPr>
              <w:t>ed</w:t>
            </w:r>
            <w:r>
              <w:rPr>
                <w:b/>
                <w:bCs/>
                <w:color w:val="000000"/>
              </w:rPr>
              <w:t xml:space="preserve"> the </w:t>
            </w:r>
            <w:r w:rsidRPr="00FF4D42">
              <w:rPr>
                <w:b/>
                <w:bCs/>
                <w:color w:val="000000"/>
              </w:rPr>
              <w:t>Methods for detecting specific anomalies</w:t>
            </w:r>
            <w:r w:rsidRPr="00FF4D42">
              <w:rPr>
                <w:color w:val="000000"/>
              </w:rPr>
              <w:t xml:space="preserve"> (e.g., single event upsets, </w:t>
            </w:r>
            <w:proofErr w:type="spellStart"/>
            <w:r w:rsidRPr="00FF4D42">
              <w:rPr>
                <w:color w:val="000000"/>
              </w:rPr>
              <w:t>miscompares</w:t>
            </w:r>
            <w:proofErr w:type="spellEnd"/>
            <w:r w:rsidRPr="00FF4D42">
              <w:rPr>
                <w:color w:val="000000"/>
              </w:rPr>
              <w:t>, watchdog timer use) and data for system recovery to a safe state.</w:t>
            </w:r>
          </w:p>
        </w:tc>
        <w:tc>
          <w:tcPr>
            <w:tcW w:w="900" w:type="dxa"/>
            <w:gridSpan w:val="2"/>
          </w:tcPr>
          <w:p w14:paraId="6713B14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985D2A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B80BDE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2381F6A" w14:textId="0502F329" w:rsidR="0021517E" w:rsidRPr="0021517E" w:rsidRDefault="0021517E" w:rsidP="0021517E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21517E">
              <w:rPr>
                <w:rFonts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E1A045E" w14:textId="5D371900" w:rsidR="0021517E" w:rsidRPr="0021517E" w:rsidRDefault="0021517E" w:rsidP="0021517E">
            <w:pPr>
              <w:rPr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Team Training and Software Process Compliance</w:t>
            </w:r>
          </w:p>
        </w:tc>
        <w:tc>
          <w:tcPr>
            <w:tcW w:w="900" w:type="dxa"/>
            <w:gridSpan w:val="2"/>
          </w:tcPr>
          <w:p w14:paraId="5726625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97756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944D86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0B8D0F" w14:textId="012E4E19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I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22F3B23" w14:textId="6876B96C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Team Training Records:</w:t>
            </w:r>
          </w:p>
        </w:tc>
        <w:tc>
          <w:tcPr>
            <w:tcW w:w="900" w:type="dxa"/>
            <w:gridSpan w:val="2"/>
          </w:tcPr>
          <w:p w14:paraId="58FC7A8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8F4FAC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0ED6E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BCA92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EB3505B" w14:textId="5FB92678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Review </w:t>
            </w:r>
            <w:r w:rsidRPr="00B36A29">
              <w:rPr>
                <w:b/>
                <w:bCs/>
              </w:rPr>
              <w:t>developer training records</w:t>
            </w:r>
            <w:r w:rsidRPr="00B36A29">
              <w:t xml:space="preserve"> in safety-critical mission standards, software defect management, and workflows for human-rated projects.</w:t>
            </w:r>
          </w:p>
        </w:tc>
        <w:tc>
          <w:tcPr>
            <w:tcW w:w="900" w:type="dxa"/>
            <w:gridSpan w:val="2"/>
          </w:tcPr>
          <w:p w14:paraId="501E9C8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68EA3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9D5FA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91E430" w14:textId="01089698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I2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FEBE352" w14:textId="4185EAAF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Process Compliance Reports:</w:t>
            </w:r>
          </w:p>
        </w:tc>
        <w:tc>
          <w:tcPr>
            <w:tcW w:w="900" w:type="dxa"/>
            <w:gridSpan w:val="2"/>
          </w:tcPr>
          <w:p w14:paraId="477CB17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B19CB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A286FE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9EAF95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66B4C34" w14:textId="3C5A94C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Review data from the developer showing </w:t>
            </w:r>
            <w:r w:rsidRPr="00B36A29">
              <w:rPr>
                <w:b/>
                <w:bCs/>
              </w:rPr>
              <w:t>evidence of adherence to validated development processes, coding guidelines, and testing protocols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5D572E1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48F57C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E05A7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76284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F365D0" w14:textId="09EE9FF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 xml:space="preserve">Review all </w:t>
            </w:r>
            <w:r w:rsidRPr="00B36A29">
              <w:rPr>
                <w:b/>
                <w:bCs/>
              </w:rPr>
              <w:t>software process audit results</w:t>
            </w:r>
            <w:r w:rsidRPr="00B36A29"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79959D5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C34A4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B0B4F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1AD5B6" w14:textId="5C08D2FC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5856635" w14:textId="5992F638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Operator Action Analysis:</w:t>
            </w:r>
          </w:p>
        </w:tc>
        <w:tc>
          <w:tcPr>
            <w:tcW w:w="900" w:type="dxa"/>
            <w:gridSpan w:val="2"/>
          </w:tcPr>
          <w:p w14:paraId="59AED6D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375034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DAA5D8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1F3E8E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53A6998" w14:textId="7BD2FAE0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Data proving that deliberate, independent operator actions are necessary to execute critical commands.</w:t>
            </w:r>
          </w:p>
        </w:tc>
        <w:tc>
          <w:tcPr>
            <w:tcW w:w="900" w:type="dxa"/>
            <w:gridSpan w:val="2"/>
          </w:tcPr>
          <w:p w14:paraId="2CF19BE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F5BEE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67198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04CC4E" w14:textId="6EF7A3DB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0D1E8655" w14:textId="2D5601F2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Certification and Regulatory Compliance</w:t>
            </w:r>
          </w:p>
        </w:tc>
        <w:tc>
          <w:tcPr>
            <w:tcW w:w="900" w:type="dxa"/>
            <w:gridSpan w:val="2"/>
          </w:tcPr>
          <w:p w14:paraId="671434F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D418AA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D3B4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A17D0C" w14:textId="48C55842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J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47053C" w14:textId="55D7B8A9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Certification Package and Required Artifacts:</w:t>
            </w:r>
          </w:p>
        </w:tc>
        <w:tc>
          <w:tcPr>
            <w:tcW w:w="900" w:type="dxa"/>
            <w:gridSpan w:val="2"/>
          </w:tcPr>
          <w:p w14:paraId="0CA09A6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501F7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4C18D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0B1F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71F87" w14:textId="006C56A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>
              <w:rPr>
                <w:b/>
                <w:bCs/>
              </w:rPr>
              <w:t xml:space="preserve">Ensured </w:t>
            </w:r>
            <w:r w:rsidRPr="00B36A29">
              <w:rPr>
                <w:b/>
                <w:bCs/>
              </w:rPr>
              <w:t>compliance with standards required</w:t>
            </w:r>
            <w:r w:rsidRPr="00B36A29">
              <w:t>: NASA NPR 7150.2D, FAA standards, NASA SSP 50038, and NASA NPR 8739.8B (Software Assurance and Safety Requirements).</w:t>
            </w:r>
          </w:p>
        </w:tc>
        <w:tc>
          <w:tcPr>
            <w:tcW w:w="900" w:type="dxa"/>
            <w:gridSpan w:val="2"/>
          </w:tcPr>
          <w:p w14:paraId="7B9141A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E8F913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11112D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8F290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25D0C6" w14:textId="370D2E0E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any collection of </w:t>
            </w:r>
            <w:r w:rsidRPr="00B36A29">
              <w:rPr>
                <w:b/>
                <w:bCs/>
              </w:rPr>
              <w:t>deliverables required for regulatory certification</w:t>
            </w:r>
            <w:r w:rsidRPr="00B36A29">
              <w:t>:</w:t>
            </w:r>
          </w:p>
        </w:tc>
        <w:tc>
          <w:tcPr>
            <w:tcW w:w="900" w:type="dxa"/>
            <w:gridSpan w:val="2"/>
          </w:tcPr>
          <w:p w14:paraId="51C736F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45F1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BC6D99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89F66D9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393CDD" w14:textId="36967DB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traceability matrices, hazard analyses, V&amp;V results, defect summaries, and risk acceptance documentation.</w:t>
            </w:r>
          </w:p>
        </w:tc>
        <w:tc>
          <w:tcPr>
            <w:tcW w:w="900" w:type="dxa"/>
            <w:gridSpan w:val="2"/>
          </w:tcPr>
          <w:p w14:paraId="3CE0E6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FDF5A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A275A7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4AED59" w14:textId="02C76A9F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J2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4804F78" w14:textId="3751F6E2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Independent Verification and Validation (IV&amp;V) Certification Report:</w:t>
            </w:r>
          </w:p>
        </w:tc>
        <w:tc>
          <w:tcPr>
            <w:tcW w:w="900" w:type="dxa"/>
            <w:gridSpan w:val="2"/>
          </w:tcPr>
          <w:p w14:paraId="197563C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823B3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179BE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3374A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0EDFA4" w14:textId="3689614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all of the Independent Verification and Validation (IV&amp;V) assessments</w:t>
            </w:r>
            <w:r w:rsidRPr="00B36A29">
              <w:t xml:space="preserve"> confirming operational maturity and compliance with safety-critical standards.</w:t>
            </w:r>
          </w:p>
        </w:tc>
        <w:tc>
          <w:tcPr>
            <w:tcW w:w="900" w:type="dxa"/>
            <w:gridSpan w:val="2"/>
          </w:tcPr>
          <w:p w14:paraId="14A6808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D8EB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789C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265AD4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1B53298" w14:textId="7C468E7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rPr>
                <w:color w:val="000000"/>
              </w:rPr>
              <w:t>Reviewed r</w:t>
            </w:r>
            <w:r w:rsidRPr="00FF4D42">
              <w:rPr>
                <w:color w:val="000000"/>
              </w:rPr>
              <w:t>eports or certifications from an independent entity that confirms compliance with safety-critical requirements.</w:t>
            </w:r>
          </w:p>
        </w:tc>
        <w:tc>
          <w:tcPr>
            <w:tcW w:w="900" w:type="dxa"/>
            <w:gridSpan w:val="2"/>
          </w:tcPr>
          <w:p w14:paraId="3F62B4B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8BC36A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B80D2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422A00C" w14:textId="582039B4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62BA82" w14:textId="675280F6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Regulatory Compliance Statements:</w:t>
            </w:r>
          </w:p>
        </w:tc>
        <w:tc>
          <w:tcPr>
            <w:tcW w:w="900" w:type="dxa"/>
            <w:gridSpan w:val="2"/>
          </w:tcPr>
          <w:p w14:paraId="0999F86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2DA4B1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D147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2A0DB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5C7706" w14:textId="38A9BC3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data showing approval documents from FAA, NASA, or other regulatory authorities certifying readiness for human-rated missions.</w:t>
            </w:r>
          </w:p>
        </w:tc>
        <w:tc>
          <w:tcPr>
            <w:tcW w:w="900" w:type="dxa"/>
            <w:gridSpan w:val="2"/>
          </w:tcPr>
          <w:p w14:paraId="6B4F09B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34273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CA0C5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843805" w14:textId="0EBA6AA2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A65FE04" w14:textId="20997D4E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Patched or Upgraded Software Compliance:</w:t>
            </w:r>
          </w:p>
        </w:tc>
        <w:tc>
          <w:tcPr>
            <w:tcW w:w="900" w:type="dxa"/>
            <w:gridSpan w:val="2"/>
          </w:tcPr>
          <w:p w14:paraId="35CED65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0291D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7A74BD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0B248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7862E75" w14:textId="48168A5F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d</w:t>
            </w:r>
            <w:r w:rsidRPr="00FF4D42">
              <w:rPr>
                <w:color w:val="000000"/>
              </w:rPr>
              <w:t>ata</w:t>
            </w:r>
            <w:r>
              <w:rPr>
                <w:color w:val="000000"/>
              </w:rPr>
              <w:t xml:space="preserve"> that</w:t>
            </w:r>
            <w:r w:rsidRPr="00FF4D42">
              <w:rPr>
                <w:color w:val="000000"/>
              </w:rPr>
              <w:t xml:space="preserve"> demonstrat</w:t>
            </w:r>
            <w:r>
              <w:rPr>
                <w:color w:val="000000"/>
              </w:rPr>
              <w:t>ed</w:t>
            </w:r>
            <w:r w:rsidRPr="00FF4D42">
              <w:rPr>
                <w:color w:val="000000"/>
              </w:rPr>
              <w:t xml:space="preserve"> that software updates maintain compliance with critical safety requirements.</w:t>
            </w:r>
          </w:p>
        </w:tc>
        <w:tc>
          <w:tcPr>
            <w:tcW w:w="900" w:type="dxa"/>
            <w:gridSpan w:val="2"/>
          </w:tcPr>
          <w:p w14:paraId="51B1144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6480A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F6A3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F4DAB0" w14:textId="3EEA8CC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D7655FA" w14:textId="4727D276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 xml:space="preserve">Manual </w:t>
            </w:r>
            <w:proofErr w:type="spellStart"/>
            <w:r w:rsidRPr="00167B0E">
              <w:rPr>
                <w:b/>
                <w:bCs/>
                <w:color w:val="1F497D" w:themeColor="text2"/>
              </w:rPr>
              <w:t>Safing</w:t>
            </w:r>
            <w:proofErr w:type="spellEnd"/>
            <w:r w:rsidRPr="00167B0E">
              <w:rPr>
                <w:b/>
                <w:bCs/>
                <w:color w:val="1F497D" w:themeColor="text2"/>
              </w:rPr>
              <w:t xml:space="preserve"> Data:</w:t>
            </w:r>
          </w:p>
        </w:tc>
        <w:tc>
          <w:tcPr>
            <w:tcW w:w="900" w:type="dxa"/>
            <w:gridSpan w:val="2"/>
          </w:tcPr>
          <w:p w14:paraId="0FCD089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CFB8F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C379EA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4D37A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F5D8CC9" w14:textId="0CCE06F9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d</w:t>
            </w:r>
            <w:r w:rsidRPr="00FF4D42">
              <w:rPr>
                <w:color w:val="000000"/>
              </w:rPr>
              <w:t xml:space="preserve">ocumentation on how the system provides operators actionable data for manual </w:t>
            </w:r>
            <w:proofErr w:type="spellStart"/>
            <w:r w:rsidRPr="00FF4D42">
              <w:rPr>
                <w:color w:val="000000"/>
              </w:rPr>
              <w:t>safing</w:t>
            </w:r>
            <w:proofErr w:type="spellEnd"/>
            <w:r w:rsidRPr="00FF4D42">
              <w:rPr>
                <w:color w:val="000000"/>
              </w:rPr>
              <w:t xml:space="preserve"> procedures with sufficient time to respond.</w:t>
            </w:r>
          </w:p>
        </w:tc>
        <w:tc>
          <w:tcPr>
            <w:tcW w:w="900" w:type="dxa"/>
            <w:gridSpan w:val="2"/>
          </w:tcPr>
          <w:p w14:paraId="42EEE9F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3693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BB49F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FB912B2" w14:textId="5B47A6D1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A0F07F7" w14:textId="66D79722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Override Functions Data:</w:t>
            </w:r>
          </w:p>
        </w:tc>
        <w:tc>
          <w:tcPr>
            <w:tcW w:w="900" w:type="dxa"/>
            <w:gridSpan w:val="2"/>
          </w:tcPr>
          <w:p w14:paraId="7DB1454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BB97A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B303E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587CA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B3B923" w14:textId="4DA93F8F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Ensured e</w:t>
            </w:r>
            <w:r w:rsidRPr="00FF4D42">
              <w:rPr>
                <w:color w:val="000000"/>
              </w:rPr>
              <w:t>vidence</w:t>
            </w:r>
            <w:r>
              <w:rPr>
                <w:color w:val="000000"/>
              </w:rPr>
              <w:t xml:space="preserve"> exist that</w:t>
            </w:r>
            <w:r w:rsidRPr="00FF4D42">
              <w:rPr>
                <w:color w:val="000000"/>
              </w:rPr>
              <w:t xml:space="preserve"> showing proper implementation of two-step override controls and fail-safe backup options.</w:t>
            </w:r>
          </w:p>
        </w:tc>
        <w:tc>
          <w:tcPr>
            <w:tcW w:w="900" w:type="dxa"/>
            <w:gridSpan w:val="2"/>
          </w:tcPr>
          <w:p w14:paraId="04D247B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215DC5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D4485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D9EB8E4" w14:textId="18CA31DF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K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1D27C60B" w14:textId="1FE7E592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Flight Readiness Review (FRR) Certification</w:t>
            </w:r>
          </w:p>
        </w:tc>
        <w:tc>
          <w:tcPr>
            <w:tcW w:w="900" w:type="dxa"/>
            <w:gridSpan w:val="2"/>
          </w:tcPr>
          <w:p w14:paraId="19E544D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8F232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796F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681E1F" w14:textId="2BAA109F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K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584B40" w14:textId="364C7B81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Flight Software Certification:</w:t>
            </w:r>
          </w:p>
        </w:tc>
        <w:tc>
          <w:tcPr>
            <w:tcW w:w="900" w:type="dxa"/>
            <w:gridSpan w:val="2"/>
          </w:tcPr>
          <w:p w14:paraId="234BB4B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616C0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9B75BF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E6033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5681D" w14:textId="2A4FEF9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Ensure</w:t>
            </w:r>
            <w:r>
              <w:t>d</w:t>
            </w:r>
            <w:r w:rsidRPr="00B36A29">
              <w:t xml:space="preserve"> that a completed </w:t>
            </w:r>
            <w:r w:rsidRPr="00B36A29">
              <w:rPr>
                <w:b/>
                <w:bCs/>
              </w:rPr>
              <w:t>Software Version Description Document (VDD)</w:t>
            </w:r>
            <w:r w:rsidRPr="00B36A29">
              <w:t xml:space="preserve"> exist and is correct.</w:t>
            </w:r>
          </w:p>
        </w:tc>
        <w:tc>
          <w:tcPr>
            <w:tcW w:w="900" w:type="dxa"/>
            <w:gridSpan w:val="2"/>
          </w:tcPr>
          <w:p w14:paraId="2A47D6E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0D63B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5A52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4BA48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F2A88E" w14:textId="521613DF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the final test results showing system and software compliance and readiness for flight operations.</w:t>
            </w:r>
          </w:p>
        </w:tc>
        <w:tc>
          <w:tcPr>
            <w:tcW w:w="900" w:type="dxa"/>
            <w:gridSpan w:val="2"/>
          </w:tcPr>
          <w:p w14:paraId="5039123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87BF45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7C9731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65884A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E5AB85" w14:textId="565155E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the </w:t>
            </w:r>
            <w:r w:rsidRPr="00B36A29">
              <w:rPr>
                <w:color w:val="222222"/>
                <w:shd w:val="clear" w:color="auto" w:fill="FFFFFF"/>
              </w:rPr>
              <w:t>software readiness for operational use has been demonstrated, including support for flight operations, ground systems, and mission monitoring.</w:t>
            </w:r>
          </w:p>
        </w:tc>
        <w:tc>
          <w:tcPr>
            <w:tcW w:w="900" w:type="dxa"/>
            <w:gridSpan w:val="2"/>
          </w:tcPr>
          <w:p w14:paraId="11F1F7A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AB61ED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5D26A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040D1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077718B" w14:textId="745A0A0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Ensured that t</w:t>
            </w:r>
            <w:r w:rsidRPr="00AB4D1D">
              <w:t>he operation of the software system within the parent environment is de</w:t>
            </w:r>
            <w:r>
              <w:t>fined</w:t>
            </w:r>
            <w:r w:rsidRPr="00AB4D1D">
              <w:t>.</w:t>
            </w:r>
          </w:p>
        </w:tc>
        <w:tc>
          <w:tcPr>
            <w:tcW w:w="900" w:type="dxa"/>
            <w:gridSpan w:val="2"/>
          </w:tcPr>
          <w:p w14:paraId="714BA5D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25A90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7DB69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90290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A81BD0A" w14:textId="77584C3D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</w:t>
            </w:r>
            <w:r w:rsidRPr="00964E7A">
              <w:t>nsure that systems are both independently tested and that a third party IV&amp;V effort has taken place</w:t>
            </w:r>
          </w:p>
        </w:tc>
        <w:tc>
          <w:tcPr>
            <w:tcW w:w="900" w:type="dxa"/>
            <w:gridSpan w:val="2"/>
          </w:tcPr>
          <w:p w14:paraId="6E3E12E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E67314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24999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0B109A" w14:textId="2124435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K2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88D22A" w14:textId="07393203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FRR Exit Criteria Sign-Off:</w:t>
            </w:r>
          </w:p>
        </w:tc>
        <w:tc>
          <w:tcPr>
            <w:tcW w:w="900" w:type="dxa"/>
            <w:gridSpan w:val="2"/>
          </w:tcPr>
          <w:p w14:paraId="50F3769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1956D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514687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14B7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DA3B93" w14:textId="1AF878DF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Ensure the Stakeholder agreements confirming resolution or acceptance of all risks, hazards, defects, or anomalies is complete.</w:t>
            </w:r>
            <w:r>
              <w:t xml:space="preserve"> See </w:t>
            </w:r>
            <w:r w:rsidRPr="00E83C7C">
              <w:t>https://swehb.nasa.gov/display/SWEHBVD/7.09+-+Entrance+and+Exit+Criteria</w:t>
            </w:r>
            <w:r>
              <w:t>)</w:t>
            </w:r>
          </w:p>
        </w:tc>
        <w:tc>
          <w:tcPr>
            <w:tcW w:w="900" w:type="dxa"/>
            <w:gridSpan w:val="2"/>
          </w:tcPr>
          <w:p w14:paraId="772C5A9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9BDA5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A0453E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A5AE6D" w14:textId="03128F5F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K3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D214CB5" w14:textId="7A12DE90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Operational Manuals and Crew Documentation:</w:t>
            </w:r>
          </w:p>
        </w:tc>
        <w:tc>
          <w:tcPr>
            <w:tcW w:w="900" w:type="dxa"/>
            <w:gridSpan w:val="2"/>
          </w:tcPr>
          <w:p w14:paraId="3188B60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4BC61E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C2E7F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72BF0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216386C" w14:textId="7E4A983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Validated </w:t>
            </w:r>
            <w:r w:rsidRPr="00B36A29">
              <w:rPr>
                <w:b/>
                <w:bCs/>
              </w:rPr>
              <w:t>crew software user guides, operational procedures, and troubleshooting documentation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797F3D6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63A52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437EA4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64621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1501DF" w14:textId="1022768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7E6178">
              <w:rPr>
                <w:b/>
                <w:bCs/>
              </w:rPr>
              <w:t>Software system safety goals</w:t>
            </w:r>
            <w:r w:rsidRPr="007E6178">
              <w:t xml:space="preserve"> define the minimum acceptable risk of loss due to the software system.</w:t>
            </w:r>
          </w:p>
        </w:tc>
        <w:tc>
          <w:tcPr>
            <w:tcW w:w="900" w:type="dxa"/>
            <w:gridSpan w:val="2"/>
          </w:tcPr>
          <w:p w14:paraId="68F5B43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0F3A2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707AC8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CC76AFF" w14:textId="5C722655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L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9607C98" w14:textId="223577AD" w:rsidR="0021517E" w:rsidRPr="0021517E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Flight Software Structural Quality</w:t>
            </w:r>
          </w:p>
        </w:tc>
        <w:tc>
          <w:tcPr>
            <w:tcW w:w="900" w:type="dxa"/>
            <w:gridSpan w:val="2"/>
          </w:tcPr>
          <w:p w14:paraId="0598C9C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80D8B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2486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6E4675" w14:textId="3FB50B01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L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291E5B4" w14:textId="1F73EF3F" w:rsidR="0021517E" w:rsidRPr="00BC1ED7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BC1ED7">
              <w:rPr>
                <w:b/>
                <w:bCs/>
                <w:color w:val="1F497D" w:themeColor="text2"/>
              </w:rPr>
              <w:t>Cyclomatic Complexity Analysis:</w:t>
            </w:r>
          </w:p>
        </w:tc>
        <w:tc>
          <w:tcPr>
            <w:tcW w:w="900" w:type="dxa"/>
            <w:gridSpan w:val="2"/>
          </w:tcPr>
          <w:p w14:paraId="3225CCC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2DFCC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5A3AFC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BBD1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41536D" w14:textId="739C44D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Validat</w:t>
            </w:r>
            <w:r>
              <w:t>ed</w:t>
            </w:r>
            <w:r w:rsidRPr="00B36A29">
              <w:t xml:space="preserve"> that </w:t>
            </w:r>
            <w:r w:rsidRPr="00B36A29">
              <w:rPr>
                <w:b/>
                <w:bCs/>
              </w:rPr>
              <w:t>data shows that the safety-critical software components meet complexity thresholds</w:t>
            </w:r>
            <w:r w:rsidRPr="00B36A29">
              <w:t xml:space="preserve"> (≤ 15).</w:t>
            </w:r>
          </w:p>
        </w:tc>
        <w:tc>
          <w:tcPr>
            <w:tcW w:w="900" w:type="dxa"/>
            <w:gridSpan w:val="2"/>
          </w:tcPr>
          <w:p w14:paraId="342A480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51AF13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94B7C4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997E2" w14:textId="5FEAEBA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6B49C88" w14:textId="52606E37" w:rsidR="0021517E" w:rsidRPr="00BC1ED7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BC1ED7">
              <w:rPr>
                <w:b/>
                <w:bCs/>
                <w:color w:val="1F497D" w:themeColor="text2"/>
              </w:rPr>
              <w:t>Fault-Tolerant Design Validation:</w:t>
            </w:r>
          </w:p>
        </w:tc>
        <w:tc>
          <w:tcPr>
            <w:tcW w:w="900" w:type="dxa"/>
            <w:gridSpan w:val="2"/>
          </w:tcPr>
          <w:p w14:paraId="39E5E8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41BCB1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71E67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59166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0BC4BF3" w14:textId="54815DF8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Ensure</w:t>
            </w:r>
            <w:r>
              <w:t>d</w:t>
            </w:r>
            <w:r w:rsidRPr="00B36A29">
              <w:t xml:space="preserve"> that </w:t>
            </w:r>
            <w:r w:rsidRPr="00B36A29">
              <w:rPr>
                <w:b/>
                <w:bCs/>
              </w:rPr>
              <w:t>documentation exist showing mechanisms to handle errors, recover failures, and preserve system operation under degraded conditions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22BA726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C3E46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A281E4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ECD5AD" w14:textId="301F11F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9CE08BF" w14:textId="33020295" w:rsidR="0021517E" w:rsidRPr="00FC59F5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FC59F5">
              <w:rPr>
                <w:b/>
                <w:bCs/>
                <w:color w:val="1F497D" w:themeColor="text2"/>
              </w:rPr>
              <w:t>Maintainability Analysis:</w:t>
            </w:r>
          </w:p>
        </w:tc>
        <w:tc>
          <w:tcPr>
            <w:tcW w:w="900" w:type="dxa"/>
            <w:gridSpan w:val="2"/>
          </w:tcPr>
          <w:p w14:paraId="4032320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0B5D13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6AFBBB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CD746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F67FF6" w14:textId="0EC1B5F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rPr>
                <w:b/>
                <w:bCs/>
              </w:rPr>
              <w:t>Evidence</w:t>
            </w:r>
            <w:r>
              <w:rPr>
                <w:b/>
                <w:bCs/>
              </w:rPr>
              <w:t xml:space="preserve"> exists</w:t>
            </w:r>
            <w:r w:rsidRPr="00B36A29">
              <w:rPr>
                <w:b/>
                <w:bCs/>
              </w:rPr>
              <w:t xml:space="preserve"> supporting modular coding practices</w:t>
            </w:r>
            <w:r w:rsidRPr="00B36A29">
              <w:t xml:space="preserve"> for long-term sustainability.</w:t>
            </w:r>
          </w:p>
        </w:tc>
        <w:tc>
          <w:tcPr>
            <w:tcW w:w="900" w:type="dxa"/>
            <w:gridSpan w:val="2"/>
          </w:tcPr>
          <w:p w14:paraId="1197C83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6E913F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55679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EFD4848" w14:textId="0192F705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CAA675" w14:textId="7E1B23F3" w:rsidR="0021517E" w:rsidRPr="00FC59F5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FC59F5">
              <w:rPr>
                <w:b/>
                <w:bCs/>
                <w:color w:val="1F497D" w:themeColor="text2"/>
              </w:rPr>
              <w:t>Code quality Analysis:</w:t>
            </w:r>
          </w:p>
        </w:tc>
        <w:tc>
          <w:tcPr>
            <w:tcW w:w="900" w:type="dxa"/>
            <w:gridSpan w:val="2"/>
          </w:tcPr>
          <w:p w14:paraId="6A60A81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1DBFD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A69FE2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7905C69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836110B" w14:textId="7F47D47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rPr>
                <w:b/>
                <w:bCs/>
              </w:rPr>
              <w:t>Evidence</w:t>
            </w:r>
            <w:r>
              <w:rPr>
                <w:b/>
                <w:bCs/>
              </w:rPr>
              <w:t xml:space="preserve"> exist</w:t>
            </w:r>
            <w:r w:rsidRPr="00B36A29">
              <w:rPr>
                <w:b/>
                <w:bCs/>
              </w:rPr>
              <w:t xml:space="preserve"> that the code structural quality has low risks</w:t>
            </w:r>
          </w:p>
        </w:tc>
        <w:tc>
          <w:tcPr>
            <w:tcW w:w="900" w:type="dxa"/>
            <w:gridSpan w:val="2"/>
          </w:tcPr>
          <w:p w14:paraId="4D38B83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004BD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8C3409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949D8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6B13A9" w14:textId="15918C2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Architecture, Standards, Maintainability, Fault tolerance, Security, Testability. </w:t>
            </w:r>
          </w:p>
        </w:tc>
        <w:tc>
          <w:tcPr>
            <w:tcW w:w="900" w:type="dxa"/>
            <w:gridSpan w:val="2"/>
          </w:tcPr>
          <w:p w14:paraId="4CDE244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12237C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69432446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90B1107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AB8FB4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66F4DA8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B5A9A" w14:textId="77777777" w:rsidR="00250D5F" w:rsidRDefault="00250D5F" w:rsidP="00484A7B">
      <w:r>
        <w:separator/>
      </w:r>
    </w:p>
  </w:endnote>
  <w:endnote w:type="continuationSeparator" w:id="0">
    <w:p w14:paraId="123DC45C" w14:textId="77777777" w:rsidR="00250D5F" w:rsidRDefault="00250D5F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0F53A55D" w:rsidR="008F41EA" w:rsidRDefault="008F41EA">
    <w:pPr>
      <w:pStyle w:val="Footer"/>
    </w:pPr>
    <w:r>
      <w:t>PAT-</w:t>
    </w:r>
    <w:r w:rsidR="00B935DF">
      <w:t>0</w:t>
    </w:r>
    <w:r w:rsidR="007003E4">
      <w:t>82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97017" w14:textId="77777777" w:rsidR="00250D5F" w:rsidRDefault="00250D5F" w:rsidP="00484A7B">
      <w:r>
        <w:separator/>
      </w:r>
    </w:p>
  </w:footnote>
  <w:footnote w:type="continuationSeparator" w:id="0">
    <w:p w14:paraId="6A6D9A8A" w14:textId="77777777" w:rsidR="00250D5F" w:rsidRDefault="00250D5F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6D1D13F" w14:textId="0045F680" w:rsidR="009171CE" w:rsidRPr="00DC71F8" w:rsidRDefault="007003E4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  <w:r w:rsidRPr="007003E4">
            <w:rPr>
              <w:b/>
              <w:sz w:val="28"/>
            </w:rPr>
            <w:t>Software Certification in Human-Rated Missions Checklist</w:t>
          </w: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3E6ECE1E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7003E4">
            <w:rPr>
              <w:b/>
              <w:sz w:val="18"/>
            </w:rPr>
            <w:t>82</w:t>
          </w:r>
          <w:r w:rsidR="00346173">
            <w:rPr>
              <w:b/>
              <w:sz w:val="18"/>
            </w:rPr>
            <w:t xml:space="preserve"> – </w:t>
          </w:r>
          <w:r w:rsidR="007003E4">
            <w:rPr>
              <w:b/>
              <w:sz w:val="18"/>
            </w:rPr>
            <w:t>8</w:t>
          </w:r>
          <w:r w:rsidR="0090008C">
            <w:rPr>
              <w:b/>
              <w:sz w:val="18"/>
            </w:rPr>
            <w:t>/</w:t>
          </w:r>
          <w:r w:rsidR="007003E4">
            <w:rPr>
              <w:b/>
              <w:sz w:val="18"/>
            </w:rPr>
            <w:t>1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8832EC"/>
    <w:multiLevelType w:val="hybridMultilevel"/>
    <w:tmpl w:val="AE186DDC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49620D"/>
    <w:multiLevelType w:val="hybridMultilevel"/>
    <w:tmpl w:val="C7103B84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D9A0DB8"/>
    <w:multiLevelType w:val="hybridMultilevel"/>
    <w:tmpl w:val="FC165BE6"/>
    <w:lvl w:ilvl="0" w:tplc="08C23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4386E40"/>
    <w:multiLevelType w:val="hybridMultilevel"/>
    <w:tmpl w:val="29DE734C"/>
    <w:lvl w:ilvl="0" w:tplc="83E8DE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4F5109D"/>
    <w:multiLevelType w:val="hybridMultilevel"/>
    <w:tmpl w:val="64CE99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9444864"/>
    <w:multiLevelType w:val="hybridMultilevel"/>
    <w:tmpl w:val="D36ED2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42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F70FB5"/>
    <w:multiLevelType w:val="hybridMultilevel"/>
    <w:tmpl w:val="835863F2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DE664FF"/>
    <w:multiLevelType w:val="hybridMultilevel"/>
    <w:tmpl w:val="D46E0908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0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4"/>
  </w:num>
  <w:num w:numId="2" w16cid:durableId="1815678472">
    <w:abstractNumId w:val="8"/>
  </w:num>
  <w:num w:numId="3" w16cid:durableId="1768379563">
    <w:abstractNumId w:val="6"/>
  </w:num>
  <w:num w:numId="4" w16cid:durableId="1217274883">
    <w:abstractNumId w:val="48"/>
  </w:num>
  <w:num w:numId="5" w16cid:durableId="2088263025">
    <w:abstractNumId w:val="54"/>
  </w:num>
  <w:num w:numId="6" w16cid:durableId="2040163541">
    <w:abstractNumId w:val="4"/>
  </w:num>
  <w:num w:numId="7" w16cid:durableId="225075419">
    <w:abstractNumId w:val="15"/>
  </w:num>
  <w:num w:numId="8" w16cid:durableId="451559460">
    <w:abstractNumId w:val="0"/>
  </w:num>
  <w:num w:numId="9" w16cid:durableId="604113106">
    <w:abstractNumId w:val="37"/>
  </w:num>
  <w:num w:numId="10" w16cid:durableId="694038980">
    <w:abstractNumId w:val="65"/>
  </w:num>
  <w:num w:numId="11" w16cid:durableId="1671179282">
    <w:abstractNumId w:val="10"/>
  </w:num>
  <w:num w:numId="12" w16cid:durableId="1001155804">
    <w:abstractNumId w:val="3"/>
  </w:num>
  <w:num w:numId="13" w16cid:durableId="1793744170">
    <w:abstractNumId w:val="38"/>
  </w:num>
  <w:num w:numId="14" w16cid:durableId="1206717216">
    <w:abstractNumId w:val="27"/>
  </w:num>
  <w:num w:numId="15" w16cid:durableId="1444183930">
    <w:abstractNumId w:val="55"/>
  </w:num>
  <w:num w:numId="16" w16cid:durableId="408623733">
    <w:abstractNumId w:val="58"/>
  </w:num>
  <w:num w:numId="17" w16cid:durableId="510722702">
    <w:abstractNumId w:val="16"/>
  </w:num>
  <w:num w:numId="18" w16cid:durableId="1292664582">
    <w:abstractNumId w:val="34"/>
  </w:num>
  <w:num w:numId="19" w16cid:durableId="747339281">
    <w:abstractNumId w:val="18"/>
  </w:num>
  <w:num w:numId="20" w16cid:durableId="1768572106">
    <w:abstractNumId w:val="23"/>
  </w:num>
  <w:num w:numId="21" w16cid:durableId="1627077295">
    <w:abstractNumId w:val="30"/>
  </w:num>
  <w:num w:numId="22" w16cid:durableId="169219462">
    <w:abstractNumId w:val="31"/>
  </w:num>
  <w:num w:numId="23" w16cid:durableId="668217880">
    <w:abstractNumId w:val="40"/>
  </w:num>
  <w:num w:numId="24" w16cid:durableId="1041588575">
    <w:abstractNumId w:val="64"/>
  </w:num>
  <w:num w:numId="25" w16cid:durableId="1035959805">
    <w:abstractNumId w:val="41"/>
  </w:num>
  <w:num w:numId="26" w16cid:durableId="693658012">
    <w:abstractNumId w:val="53"/>
  </w:num>
  <w:num w:numId="27" w16cid:durableId="1358390874">
    <w:abstractNumId w:val="39"/>
  </w:num>
  <w:num w:numId="28" w16cid:durableId="946887868">
    <w:abstractNumId w:val="45"/>
  </w:num>
  <w:num w:numId="29" w16cid:durableId="473370111">
    <w:abstractNumId w:val="44"/>
  </w:num>
  <w:num w:numId="30" w16cid:durableId="267199589">
    <w:abstractNumId w:val="43"/>
  </w:num>
  <w:num w:numId="31" w16cid:durableId="950631081">
    <w:abstractNumId w:val="32"/>
  </w:num>
  <w:num w:numId="32" w16cid:durableId="877739440">
    <w:abstractNumId w:val="50"/>
  </w:num>
  <w:num w:numId="33" w16cid:durableId="445734647">
    <w:abstractNumId w:val="52"/>
  </w:num>
  <w:num w:numId="34" w16cid:durableId="723411917">
    <w:abstractNumId w:val="1"/>
  </w:num>
  <w:num w:numId="35" w16cid:durableId="1192186677">
    <w:abstractNumId w:val="7"/>
  </w:num>
  <w:num w:numId="36" w16cid:durableId="1924100256">
    <w:abstractNumId w:val="22"/>
  </w:num>
  <w:num w:numId="37" w16cid:durableId="1637879707">
    <w:abstractNumId w:val="12"/>
  </w:num>
  <w:num w:numId="38" w16cid:durableId="1128669968">
    <w:abstractNumId w:val="20"/>
  </w:num>
  <w:num w:numId="39" w16cid:durableId="1187214471">
    <w:abstractNumId w:val="9"/>
  </w:num>
  <w:num w:numId="40" w16cid:durableId="1352026813">
    <w:abstractNumId w:val="17"/>
  </w:num>
  <w:num w:numId="41" w16cid:durableId="621765987">
    <w:abstractNumId w:val="62"/>
  </w:num>
  <w:num w:numId="42" w16cid:durableId="730543222">
    <w:abstractNumId w:val="59"/>
  </w:num>
  <w:num w:numId="43" w16cid:durableId="1678265452">
    <w:abstractNumId w:val="33"/>
  </w:num>
  <w:num w:numId="44" w16cid:durableId="517426180">
    <w:abstractNumId w:val="51"/>
  </w:num>
  <w:num w:numId="45" w16cid:durableId="1106458635">
    <w:abstractNumId w:val="26"/>
  </w:num>
  <w:num w:numId="46" w16cid:durableId="1871332209">
    <w:abstractNumId w:val="28"/>
  </w:num>
  <w:num w:numId="47" w16cid:durableId="1829444186">
    <w:abstractNumId w:val="21"/>
  </w:num>
  <w:num w:numId="48" w16cid:durableId="566646447">
    <w:abstractNumId w:val="35"/>
  </w:num>
  <w:num w:numId="49" w16cid:durableId="246423141">
    <w:abstractNumId w:val="36"/>
  </w:num>
  <w:num w:numId="50" w16cid:durableId="1717656499">
    <w:abstractNumId w:val="46"/>
  </w:num>
  <w:num w:numId="51" w16cid:durableId="1163357242">
    <w:abstractNumId w:val="42"/>
  </w:num>
  <w:num w:numId="52" w16cid:durableId="1223903165">
    <w:abstractNumId w:val="56"/>
  </w:num>
  <w:num w:numId="53" w16cid:durableId="1083187857">
    <w:abstractNumId w:val="25"/>
  </w:num>
  <w:num w:numId="54" w16cid:durableId="1499227068">
    <w:abstractNumId w:val="47"/>
  </w:num>
  <w:num w:numId="55" w16cid:durableId="1998141839">
    <w:abstractNumId w:val="60"/>
  </w:num>
  <w:num w:numId="56" w16cid:durableId="1522091739">
    <w:abstractNumId w:val="61"/>
  </w:num>
  <w:num w:numId="57" w16cid:durableId="20666555">
    <w:abstractNumId w:val="29"/>
  </w:num>
  <w:num w:numId="58" w16cid:durableId="841776526">
    <w:abstractNumId w:val="63"/>
  </w:num>
  <w:num w:numId="59" w16cid:durableId="636959651">
    <w:abstractNumId w:val="11"/>
  </w:num>
  <w:num w:numId="60" w16cid:durableId="602693595">
    <w:abstractNumId w:val="13"/>
  </w:num>
  <w:num w:numId="61" w16cid:durableId="1309751460">
    <w:abstractNumId w:val="19"/>
  </w:num>
  <w:num w:numId="62" w16cid:durableId="830100177">
    <w:abstractNumId w:val="57"/>
  </w:num>
  <w:num w:numId="63" w16cid:durableId="1081025697">
    <w:abstractNumId w:val="49"/>
  </w:num>
  <w:num w:numId="64" w16cid:durableId="1107844946">
    <w:abstractNumId w:val="24"/>
  </w:num>
  <w:num w:numId="65" w16cid:durableId="54163920">
    <w:abstractNumId w:val="2"/>
  </w:num>
  <w:num w:numId="66" w16cid:durableId="16210653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67B0E"/>
    <w:rsid w:val="001740E7"/>
    <w:rsid w:val="00191A67"/>
    <w:rsid w:val="001D48B0"/>
    <w:rsid w:val="001E4FF1"/>
    <w:rsid w:val="001E6225"/>
    <w:rsid w:val="001E6497"/>
    <w:rsid w:val="00203FB5"/>
    <w:rsid w:val="002067D1"/>
    <w:rsid w:val="00211E8C"/>
    <w:rsid w:val="0021517E"/>
    <w:rsid w:val="00232F4D"/>
    <w:rsid w:val="002334F4"/>
    <w:rsid w:val="00234B30"/>
    <w:rsid w:val="00246E14"/>
    <w:rsid w:val="00250D5F"/>
    <w:rsid w:val="0025498C"/>
    <w:rsid w:val="00271D45"/>
    <w:rsid w:val="002765BE"/>
    <w:rsid w:val="00292231"/>
    <w:rsid w:val="002B03B4"/>
    <w:rsid w:val="002C0860"/>
    <w:rsid w:val="002D1B7A"/>
    <w:rsid w:val="002F2AB4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371D"/>
    <w:rsid w:val="003D6C13"/>
    <w:rsid w:val="003E2BD6"/>
    <w:rsid w:val="003E6792"/>
    <w:rsid w:val="003E7260"/>
    <w:rsid w:val="00411CBD"/>
    <w:rsid w:val="00413A7C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CA6"/>
    <w:rsid w:val="004E1051"/>
    <w:rsid w:val="004E7666"/>
    <w:rsid w:val="004E7D6B"/>
    <w:rsid w:val="004F5762"/>
    <w:rsid w:val="005067C6"/>
    <w:rsid w:val="00507063"/>
    <w:rsid w:val="005077AD"/>
    <w:rsid w:val="00514675"/>
    <w:rsid w:val="005163AD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16778"/>
    <w:rsid w:val="00625833"/>
    <w:rsid w:val="006415ED"/>
    <w:rsid w:val="006450CF"/>
    <w:rsid w:val="00645AEC"/>
    <w:rsid w:val="0065457E"/>
    <w:rsid w:val="00661A75"/>
    <w:rsid w:val="0067548E"/>
    <w:rsid w:val="0067674C"/>
    <w:rsid w:val="00684800"/>
    <w:rsid w:val="00692A0E"/>
    <w:rsid w:val="00695197"/>
    <w:rsid w:val="006A2596"/>
    <w:rsid w:val="006B02D6"/>
    <w:rsid w:val="006C0B6A"/>
    <w:rsid w:val="006D68E1"/>
    <w:rsid w:val="006E5976"/>
    <w:rsid w:val="006F0156"/>
    <w:rsid w:val="006F1731"/>
    <w:rsid w:val="006F1FCA"/>
    <w:rsid w:val="007003E4"/>
    <w:rsid w:val="00707895"/>
    <w:rsid w:val="00713CAC"/>
    <w:rsid w:val="0072624F"/>
    <w:rsid w:val="007503A6"/>
    <w:rsid w:val="007508C2"/>
    <w:rsid w:val="00750C0F"/>
    <w:rsid w:val="00762FAF"/>
    <w:rsid w:val="0077037E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E150C"/>
    <w:rsid w:val="008F41EA"/>
    <w:rsid w:val="008F7447"/>
    <w:rsid w:val="0090008C"/>
    <w:rsid w:val="00907325"/>
    <w:rsid w:val="009171CE"/>
    <w:rsid w:val="00923310"/>
    <w:rsid w:val="00927133"/>
    <w:rsid w:val="009349D9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75973"/>
    <w:rsid w:val="00B92E93"/>
    <w:rsid w:val="00B935DF"/>
    <w:rsid w:val="00B945A0"/>
    <w:rsid w:val="00BC1ED7"/>
    <w:rsid w:val="00BC6770"/>
    <w:rsid w:val="00BD3085"/>
    <w:rsid w:val="00BD757C"/>
    <w:rsid w:val="00BE1EB5"/>
    <w:rsid w:val="00BE507C"/>
    <w:rsid w:val="00C11D72"/>
    <w:rsid w:val="00C154F6"/>
    <w:rsid w:val="00C24F37"/>
    <w:rsid w:val="00C30DA1"/>
    <w:rsid w:val="00C315B3"/>
    <w:rsid w:val="00C42FA3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45909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F0AB8"/>
    <w:rsid w:val="00DF1675"/>
    <w:rsid w:val="00E039F4"/>
    <w:rsid w:val="00E12E0D"/>
    <w:rsid w:val="00E168FF"/>
    <w:rsid w:val="00E30BCF"/>
    <w:rsid w:val="00E32AA5"/>
    <w:rsid w:val="00E50B08"/>
    <w:rsid w:val="00E571F7"/>
    <w:rsid w:val="00E60B3E"/>
    <w:rsid w:val="00E70585"/>
    <w:rsid w:val="00EA6BC4"/>
    <w:rsid w:val="00EB78F5"/>
    <w:rsid w:val="00EC53F8"/>
    <w:rsid w:val="00ED0BC5"/>
    <w:rsid w:val="00EF32F7"/>
    <w:rsid w:val="00F261FE"/>
    <w:rsid w:val="00F32DD9"/>
    <w:rsid w:val="00F3584F"/>
    <w:rsid w:val="00F53202"/>
    <w:rsid w:val="00F76D08"/>
    <w:rsid w:val="00F85784"/>
    <w:rsid w:val="00F95B32"/>
    <w:rsid w:val="00F960B3"/>
    <w:rsid w:val="00FA75E5"/>
    <w:rsid w:val="00FB4ED6"/>
    <w:rsid w:val="00FB6DA3"/>
    <w:rsid w:val="00FC59F5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</TotalTime>
  <Pages>20</Pages>
  <Words>2703</Words>
  <Characters>15411</Characters>
  <Application>Microsoft Office Word</Application>
  <DocSecurity>0</DocSecurity>
  <Lines>128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18078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Haigh, Fred D. (MSFC-ED10)[Cepeda Systems]</cp:lastModifiedBy>
  <cp:revision>23</cp:revision>
  <dcterms:created xsi:type="dcterms:W3CDTF">2024-01-17T23:37:00Z</dcterms:created>
  <dcterms:modified xsi:type="dcterms:W3CDTF">2025-08-01T16:28:00Z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