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34636B" w14:textId="77777777" w:rsidR="00346173" w:rsidRDefault="00346173"/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85"/>
      </w:tblGrid>
      <w:tr w:rsidR="00695197" w:rsidRPr="00FD5A4E" w14:paraId="2DD6A575" w14:textId="77777777" w:rsidTr="00750C0F">
        <w:trPr>
          <w:cantSplit/>
          <w:tblHeader/>
        </w:trPr>
        <w:tc>
          <w:tcPr>
            <w:tcW w:w="14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left w:w="14" w:type="dxa"/>
              <w:right w:w="14" w:type="dxa"/>
            </w:tcMar>
            <w:vAlign w:val="center"/>
          </w:tcPr>
          <w:p w14:paraId="19B77380" w14:textId="29E3669E" w:rsidR="00750C0F" w:rsidRPr="002F79F7" w:rsidRDefault="003E2BD6" w:rsidP="003E2BD6">
            <w:r w:rsidRPr="00B36A29">
              <w:t>This checklist provides </w:t>
            </w:r>
            <w:r w:rsidRPr="00B36A29">
              <w:rPr>
                <w:b/>
                <w:bCs/>
              </w:rPr>
              <w:t>comprehensive data and evidence</w:t>
            </w:r>
            <w:r w:rsidRPr="00B36A29">
              <w:t> required to certify software for human-rated missions. It ensures compliance with applicable safety standards, regulatory requirements (NASA NPR 7150.2D, SSP 50038, FAA</w:t>
            </w:r>
            <w:r w:rsidR="00F239E1">
              <w:t xml:space="preserve"> </w:t>
            </w:r>
            <w:r w:rsidR="00F239E1" w:rsidRPr="00F239E1">
              <w:t>450.141 Computing systems</w:t>
            </w:r>
            <w:r w:rsidRPr="00B36A29">
              <w:t>, NASA-STD-8739.8B), mission-critical functionality, and stakeholder acceptance of residual risks, demonstrating that the software is </w:t>
            </w:r>
            <w:r w:rsidRPr="00B36A29">
              <w:rPr>
                <w:b/>
                <w:bCs/>
              </w:rPr>
              <w:t>safe, reliable, and mission-ready for crewed spaceflight operations</w:t>
            </w:r>
            <w:r w:rsidRPr="00B36A29">
              <w:t>.</w:t>
            </w:r>
          </w:p>
        </w:tc>
      </w:tr>
    </w:tbl>
    <w:tbl>
      <w:tblPr>
        <w:tblW w:w="14125" w:type="dxa"/>
        <w:tblInd w:w="6" w:type="dxa"/>
        <w:tblBorders>
          <w:top w:val="single" w:sz="4" w:space="0" w:color="auto"/>
        </w:tblBorders>
        <w:tblLook w:val="0000" w:firstRow="0" w:lastRow="0" w:firstColumn="0" w:lastColumn="0" w:noHBand="0" w:noVBand="0"/>
      </w:tblPr>
      <w:tblGrid>
        <w:gridCol w:w="14125"/>
      </w:tblGrid>
      <w:tr w:rsidR="007503A6" w:rsidRPr="00750C0F" w14:paraId="1D2E2E04" w14:textId="77777777" w:rsidTr="007503A6">
        <w:trPr>
          <w:trHeight w:val="100"/>
        </w:trPr>
        <w:tc>
          <w:tcPr>
            <w:tcW w:w="14125" w:type="dxa"/>
          </w:tcPr>
          <w:p w14:paraId="49D8DDAC" w14:textId="77777777" w:rsidR="00707895" w:rsidRPr="00750C0F" w:rsidRDefault="00707895" w:rsidP="0070789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7FE9887" w14:textId="7E805EC6" w:rsidR="001E6225" w:rsidRPr="00750C0F" w:rsidRDefault="00DE228E" w:rsidP="00750C0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E228E">
              <w:rPr>
                <w:rFonts w:asciiTheme="minorHAnsi" w:hAnsiTheme="minorHAnsi" w:cstheme="minorHAnsi"/>
                <w:b/>
                <w:bCs/>
                <w:color w:val="1F497D" w:themeColor="text2"/>
                <w:sz w:val="22"/>
                <w:szCs w:val="22"/>
              </w:rPr>
              <w:t>Documents</w:t>
            </w:r>
            <w:r w:rsidRPr="00DE228E">
              <w:rPr>
                <w:rFonts w:asciiTheme="minorHAnsi" w:hAnsiTheme="minorHAnsi" w:cstheme="minorHAnsi"/>
                <w:color w:val="1F497D" w:themeColor="text2"/>
                <w:sz w:val="22"/>
                <w:szCs w:val="22"/>
              </w:rPr>
              <w:t xml:space="preserve"> </w:t>
            </w:r>
            <w:r w:rsidRPr="00DE228E">
              <w:rPr>
                <w:rFonts w:asciiTheme="minorHAnsi" w:hAnsiTheme="minorHAnsi" w:cstheme="minorHAnsi"/>
                <w:b/>
                <w:bCs/>
                <w:color w:val="1F497D" w:themeColor="text2"/>
                <w:sz w:val="22"/>
                <w:szCs w:val="22"/>
              </w:rPr>
              <w:t>or sections in a document</w:t>
            </w:r>
            <w:r w:rsidRPr="00DE228E">
              <w:rPr>
                <w:rFonts w:asciiTheme="minorHAnsi" w:hAnsiTheme="minorHAnsi" w:cstheme="minorHAnsi"/>
                <w:color w:val="1F497D" w:themeColor="text2"/>
                <w:sz w:val="22"/>
                <w:szCs w:val="22"/>
              </w:rPr>
              <w:t xml:space="preserve"> </w:t>
            </w:r>
            <w:r w:rsidRPr="00DE228E">
              <w:rPr>
                <w:rFonts w:asciiTheme="minorHAnsi" w:hAnsiTheme="minorHAnsi" w:cstheme="minorHAnsi"/>
                <w:sz w:val="22"/>
                <w:szCs w:val="22"/>
              </w:rPr>
              <w:t>are identified by Bold Blue text.</w:t>
            </w:r>
          </w:p>
        </w:tc>
      </w:tr>
    </w:tbl>
    <w:tbl>
      <w:tblPr>
        <w:tblStyle w:val="TableGrid"/>
        <w:tblW w:w="14504" w:type="dxa"/>
        <w:tblInd w:w="-19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9"/>
        <w:gridCol w:w="876"/>
        <w:gridCol w:w="19"/>
        <w:gridCol w:w="7361"/>
        <w:gridCol w:w="19"/>
        <w:gridCol w:w="881"/>
        <w:gridCol w:w="19"/>
        <w:gridCol w:w="5291"/>
        <w:gridCol w:w="19"/>
      </w:tblGrid>
      <w:tr w:rsidR="007003E4" w:rsidRPr="00934084" w14:paraId="19BB7A85" w14:textId="77777777" w:rsidTr="003E2BD6">
        <w:trPr>
          <w:gridBefore w:val="1"/>
          <w:wBefore w:w="19" w:type="dxa"/>
          <w:cantSplit/>
          <w:trHeight w:val="388"/>
          <w:tblHeader/>
        </w:trPr>
        <w:tc>
          <w:tcPr>
            <w:tcW w:w="895" w:type="dxa"/>
            <w:gridSpan w:val="2"/>
            <w:shd w:val="clear" w:color="auto" w:fill="DBE5F1" w:themeFill="accent1" w:themeFillTint="33"/>
            <w:tcMar>
              <w:left w:w="14" w:type="dxa"/>
              <w:right w:w="14" w:type="dxa"/>
            </w:tcMar>
            <w:vAlign w:val="center"/>
          </w:tcPr>
          <w:p w14:paraId="59F8CD96" w14:textId="06A1B25D" w:rsidR="007003E4" w:rsidRPr="00934084" w:rsidRDefault="007003E4" w:rsidP="007003E4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</w:rPr>
              <w:t>#</w:t>
            </w:r>
          </w:p>
        </w:tc>
        <w:tc>
          <w:tcPr>
            <w:tcW w:w="7380" w:type="dxa"/>
            <w:gridSpan w:val="2"/>
            <w:shd w:val="clear" w:color="auto" w:fill="DBE5F1" w:themeFill="accent1" w:themeFillTint="33"/>
          </w:tcPr>
          <w:p w14:paraId="38F3DBD5" w14:textId="4E3793C6" w:rsidR="007003E4" w:rsidRPr="00934084" w:rsidRDefault="007003E4" w:rsidP="007003E4">
            <w:pPr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Criteria</w:t>
            </w:r>
          </w:p>
        </w:tc>
        <w:tc>
          <w:tcPr>
            <w:tcW w:w="900" w:type="dxa"/>
            <w:gridSpan w:val="2"/>
            <w:shd w:val="clear" w:color="auto" w:fill="DBE5F1" w:themeFill="accent1" w:themeFillTint="33"/>
          </w:tcPr>
          <w:p w14:paraId="7E453E8F" w14:textId="284599A5" w:rsidR="007003E4" w:rsidRPr="00934084" w:rsidRDefault="007003E4" w:rsidP="007003E4">
            <w:pPr>
              <w:jc w:val="center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  <w:b/>
              </w:rPr>
              <w:t>Y/N</w:t>
            </w:r>
          </w:p>
        </w:tc>
        <w:tc>
          <w:tcPr>
            <w:tcW w:w="5310" w:type="dxa"/>
            <w:gridSpan w:val="2"/>
            <w:shd w:val="clear" w:color="auto" w:fill="DBE5F1" w:themeFill="accent1" w:themeFillTint="33"/>
          </w:tcPr>
          <w:p w14:paraId="417DFF64" w14:textId="112415C0" w:rsidR="007003E4" w:rsidRPr="00934084" w:rsidRDefault="007003E4" w:rsidP="007003E4">
            <w:pPr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  <w:b/>
              </w:rPr>
              <w:t>Comments</w:t>
            </w:r>
          </w:p>
        </w:tc>
      </w:tr>
      <w:tr w:rsidR="0021517E" w:rsidRPr="00934084" w14:paraId="58A1C630" w14:textId="77777777" w:rsidTr="003E2BD6">
        <w:trPr>
          <w:gridBefore w:val="1"/>
          <w:wBefore w:w="19" w:type="dxa"/>
          <w:cantSplit/>
          <w:trHeight w:val="388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551BB9CC" w14:textId="18F2A674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A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2FE873F4" w14:textId="77777777" w:rsidR="0021517E" w:rsidRPr="00934084" w:rsidRDefault="0021517E" w:rsidP="0021517E">
            <w:p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Requirements and Traceability</w:t>
            </w:r>
          </w:p>
          <w:p w14:paraId="23B3B7CE" w14:textId="50858D3A" w:rsidR="0021517E" w:rsidRPr="00934084" w:rsidRDefault="0021517E" w:rsidP="0021517E">
            <w:pPr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900" w:type="dxa"/>
            <w:gridSpan w:val="2"/>
          </w:tcPr>
          <w:p w14:paraId="409F148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1E27B5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901FE12" w14:textId="77777777" w:rsidTr="003E2BD6">
        <w:trPr>
          <w:gridBefore w:val="1"/>
          <w:wBefore w:w="19" w:type="dxa"/>
          <w:cantSplit/>
          <w:trHeight w:val="388"/>
        </w:trPr>
        <w:tc>
          <w:tcPr>
            <w:tcW w:w="895" w:type="dxa"/>
            <w:gridSpan w:val="2"/>
            <w:tcMar>
              <w:left w:w="14" w:type="dxa"/>
              <w:right w:w="14" w:type="dxa"/>
            </w:tcMar>
          </w:tcPr>
          <w:p w14:paraId="6C7F88F7" w14:textId="55AE9618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A1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3B6700D" w14:textId="10B03E41" w:rsidR="0021517E" w:rsidRPr="00934084" w:rsidRDefault="0021517E" w:rsidP="003E2BD6">
            <w:pPr>
              <w:rPr>
                <w:rFonts w:asciiTheme="minorHAnsi" w:hAnsiTheme="minorHAnsi" w:cstheme="minorHAnsi"/>
                <w:color w:val="22222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Software Requirements Specification (SRS):</w:t>
            </w:r>
          </w:p>
        </w:tc>
        <w:tc>
          <w:tcPr>
            <w:tcW w:w="900" w:type="dxa"/>
            <w:gridSpan w:val="2"/>
          </w:tcPr>
          <w:p w14:paraId="38F59A8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41363E5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7EF04B0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tcMar>
              <w:left w:w="14" w:type="dxa"/>
              <w:right w:w="14" w:type="dxa"/>
            </w:tcMar>
          </w:tcPr>
          <w:p w14:paraId="2C91D8F7" w14:textId="1151EEE6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380" w:type="dxa"/>
            <w:gridSpan w:val="2"/>
          </w:tcPr>
          <w:p w14:paraId="5B212FE1" w14:textId="27278FF5" w:rsidR="0021517E" w:rsidRPr="00934084" w:rsidRDefault="0021517E" w:rsidP="0021517E">
            <w:pPr>
              <w:numPr>
                <w:ilvl w:val="0"/>
                <w:numId w:val="59"/>
              </w:numPr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Review</w:t>
            </w:r>
            <w:r w:rsidR="00F239E1">
              <w:rPr>
                <w:rFonts w:asciiTheme="minorHAnsi" w:hAnsiTheme="minorHAnsi" w:cstheme="minorHAnsi"/>
              </w:rPr>
              <w:t xml:space="preserve">ed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High-level (System</w:t>
            </w:r>
            <w:r w:rsidR="00F239E1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/Parent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) requirements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covering avionics and software systems:</w:t>
            </w:r>
          </w:p>
          <w:p w14:paraId="723D3379" w14:textId="66DC86C0" w:rsidR="0021517E" w:rsidRPr="00934084" w:rsidRDefault="0021517E" w:rsidP="003E2BD6">
            <w:pPr>
              <w:numPr>
                <w:ilvl w:val="1"/>
                <w:numId w:val="59"/>
              </w:numPr>
              <w:rPr>
                <w:rFonts w:asciiTheme="minorHAnsi" w:hAnsiTheme="minorHAnsi" w:cstheme="minorHAnsi"/>
                <w:color w:val="22222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</w:rPr>
              <w:t xml:space="preserve">Navigation, propulsion, life support, anomaly detection, </w:t>
            </w:r>
            <w:r w:rsidR="00F239E1">
              <w:rPr>
                <w:rFonts w:asciiTheme="minorHAnsi" w:hAnsiTheme="minorHAnsi" w:cstheme="minorHAnsi"/>
              </w:rPr>
              <w:t xml:space="preserve">flight dynamics (including </w:t>
            </w:r>
            <w:r w:rsidRPr="00934084">
              <w:rPr>
                <w:rFonts w:asciiTheme="minorHAnsi" w:hAnsiTheme="minorHAnsi" w:cstheme="minorHAnsi"/>
              </w:rPr>
              <w:t>abort systems</w:t>
            </w:r>
            <w:r w:rsidR="00F239E1">
              <w:rPr>
                <w:rFonts w:asciiTheme="minorHAnsi" w:hAnsiTheme="minorHAnsi" w:cstheme="minorHAnsi"/>
              </w:rPr>
              <w:t>)</w:t>
            </w:r>
            <w:r w:rsidRPr="00934084">
              <w:rPr>
                <w:rFonts w:asciiTheme="minorHAnsi" w:hAnsiTheme="minorHAnsi" w:cstheme="minorHAnsi"/>
              </w:rPr>
              <w:t xml:space="preserve">, </w:t>
            </w:r>
            <w:r w:rsidR="00F239E1">
              <w:rPr>
                <w:rFonts w:asciiTheme="minorHAnsi" w:hAnsiTheme="minorHAnsi" w:cstheme="minorHAnsi"/>
              </w:rPr>
              <w:t xml:space="preserve">commanding, </w:t>
            </w:r>
            <w:r w:rsidRPr="00934084">
              <w:rPr>
                <w:rFonts w:asciiTheme="minorHAnsi" w:hAnsiTheme="minorHAnsi" w:cstheme="minorHAnsi"/>
              </w:rPr>
              <w:t>and crew displays.</w:t>
            </w:r>
          </w:p>
        </w:tc>
        <w:tc>
          <w:tcPr>
            <w:tcW w:w="900" w:type="dxa"/>
            <w:gridSpan w:val="2"/>
          </w:tcPr>
          <w:p w14:paraId="30ECAE8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02F15255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3E2BD6" w:rsidRPr="00934084" w14:paraId="4FBC4FB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tcMar>
              <w:left w:w="14" w:type="dxa"/>
              <w:right w:w="14" w:type="dxa"/>
            </w:tcMar>
          </w:tcPr>
          <w:p w14:paraId="4C77A212" w14:textId="77777777" w:rsidR="003E2BD6" w:rsidRPr="00934084" w:rsidRDefault="003E2BD6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380" w:type="dxa"/>
            <w:gridSpan w:val="2"/>
          </w:tcPr>
          <w:p w14:paraId="24915F0A" w14:textId="5A755B8F" w:rsidR="003E2BD6" w:rsidRPr="00934084" w:rsidRDefault="003E2BD6" w:rsidP="0021517E">
            <w:pPr>
              <w:numPr>
                <w:ilvl w:val="0"/>
                <w:numId w:val="59"/>
              </w:numPr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Defined 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safety requirements </w:t>
            </w:r>
            <w:r w:rsidRPr="00934084">
              <w:rPr>
                <w:rFonts w:asciiTheme="minorHAnsi" w:hAnsiTheme="minorHAnsi" w:cstheme="minorHAnsi"/>
              </w:rPr>
              <w:t>(e.g., fault tolerance, safe initialization/termination, redundant</w:t>
            </w:r>
            <w:r w:rsidR="00F239E1">
              <w:rPr>
                <w:rFonts w:asciiTheme="minorHAnsi" w:hAnsiTheme="minorHAnsi" w:cstheme="minorHAnsi"/>
              </w:rPr>
              <w:t xml:space="preserve"> capabilities and</w:t>
            </w:r>
            <w:r w:rsidRPr="00934084">
              <w:rPr>
                <w:rFonts w:asciiTheme="minorHAnsi" w:hAnsiTheme="minorHAnsi" w:cstheme="minorHAnsi"/>
              </w:rPr>
              <w:t xml:space="preserve"> paths).</w:t>
            </w:r>
          </w:p>
        </w:tc>
        <w:tc>
          <w:tcPr>
            <w:tcW w:w="900" w:type="dxa"/>
            <w:gridSpan w:val="2"/>
          </w:tcPr>
          <w:p w14:paraId="77F7B595" w14:textId="77777777" w:rsidR="003E2BD6" w:rsidRPr="00934084" w:rsidRDefault="003E2BD6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74FE02BF" w14:textId="77777777" w:rsidR="003E2BD6" w:rsidRPr="00934084" w:rsidRDefault="003E2BD6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09EA4BE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F3153E5" w14:textId="09EF2F56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26C30D6" w14:textId="4332E877" w:rsidR="0021517E" w:rsidRPr="00934084" w:rsidRDefault="0021517E" w:rsidP="003E2BD6">
            <w:pPr>
              <w:pStyle w:val="ListParagraph"/>
              <w:numPr>
                <w:ilvl w:val="0"/>
                <w:numId w:val="59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Cs/>
                <w:color w:val="1F497D" w:themeColor="text2"/>
              </w:rPr>
              <w:t>low-level software safety-critical requirements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including algorithms, timing constraints, and interface protocols.</w:t>
            </w:r>
          </w:p>
        </w:tc>
        <w:tc>
          <w:tcPr>
            <w:tcW w:w="900" w:type="dxa"/>
            <w:gridSpan w:val="2"/>
          </w:tcPr>
          <w:p w14:paraId="4B9A67D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D8F9F9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51329F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E15ADE5" w14:textId="4681678E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0BD096E" w14:textId="71C5D259" w:rsidR="0021517E" w:rsidRPr="00934084" w:rsidRDefault="0021517E" w:rsidP="003E2BD6">
            <w:pPr>
              <w:pStyle w:val="ListParagraph"/>
              <w:numPr>
                <w:ilvl w:val="0"/>
                <w:numId w:val="59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</w:rPr>
              <w:t xml:space="preserve">Verified the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detailed software requirements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 xml:space="preserve">are of an acceptable quality. </w:t>
            </w:r>
          </w:p>
        </w:tc>
        <w:tc>
          <w:tcPr>
            <w:tcW w:w="900" w:type="dxa"/>
            <w:gridSpan w:val="2"/>
          </w:tcPr>
          <w:p w14:paraId="6F1F6F4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23FC6749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07A543F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B5CEDC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71AA12B" w14:textId="6A2BC104" w:rsidR="0021517E" w:rsidRPr="00934084" w:rsidRDefault="0021517E" w:rsidP="003E2BD6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safety constraints and assumptions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defined within system-level requirements and software requirements.</w:t>
            </w:r>
          </w:p>
        </w:tc>
        <w:tc>
          <w:tcPr>
            <w:tcW w:w="900" w:type="dxa"/>
            <w:gridSpan w:val="2"/>
          </w:tcPr>
          <w:p w14:paraId="63A5B91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67BAE30C" w14:textId="697DBDCE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4C85F99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F77A9BA" w14:textId="1931A46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</w:rPr>
              <w:t>A2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1CB717BE" w14:textId="76CFDEA1" w:rsidR="0021517E" w:rsidRPr="00934084" w:rsidRDefault="0021517E" w:rsidP="0021517E">
            <w:pPr>
              <w:rPr>
                <w:rFonts w:asciiTheme="minorHAnsi" w:hAnsiTheme="minorHAnsi" w:cstheme="minorHAnsi"/>
                <w:b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Requirements Traceability Matrix (RTM):</w:t>
            </w:r>
          </w:p>
        </w:tc>
        <w:tc>
          <w:tcPr>
            <w:tcW w:w="900" w:type="dxa"/>
            <w:gridSpan w:val="2"/>
          </w:tcPr>
          <w:p w14:paraId="37169F5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79EB220B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453D5FF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63B09DB" w14:textId="480E5F18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1F5D99F" w14:textId="5B6E3242" w:rsidR="0021517E" w:rsidRPr="00934084" w:rsidRDefault="0021517E" w:rsidP="003E2BD6">
            <w:pPr>
              <w:pStyle w:val="ListParagraph"/>
              <w:numPr>
                <w:ilvl w:val="0"/>
                <w:numId w:val="60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data showing evidence of complete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bi-directional traceability</w:t>
            </w:r>
            <w:r w:rsidRPr="00934084">
              <w:rPr>
                <w:rFonts w:asciiTheme="minorHAnsi" w:hAnsiTheme="minorHAnsi" w:cstheme="minorHAnsi"/>
              </w:rPr>
              <w:t>:</w:t>
            </w:r>
          </w:p>
        </w:tc>
        <w:tc>
          <w:tcPr>
            <w:tcW w:w="900" w:type="dxa"/>
            <w:gridSpan w:val="2"/>
          </w:tcPr>
          <w:p w14:paraId="0FAA720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8E5DC3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F01E26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BB22208" w14:textId="0CABDCD1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BD075F5" w14:textId="3669C5A2" w:rsidR="0021517E" w:rsidRPr="00934084" w:rsidRDefault="0021517E" w:rsidP="003E2BD6">
            <w:pPr>
              <w:pStyle w:val="ListParagraph"/>
              <w:numPr>
                <w:ilvl w:val="0"/>
                <w:numId w:val="60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</w:pPr>
            <w:r w:rsidRPr="00934084">
              <w:rPr>
                <w:rFonts w:asciiTheme="minorHAnsi" w:hAnsiTheme="minorHAnsi" w:cstheme="minorHAnsi"/>
              </w:rPr>
              <w:t>Hazards ↔ System</w:t>
            </w:r>
            <w:r w:rsidR="00F239E1">
              <w:rPr>
                <w:rFonts w:asciiTheme="minorHAnsi" w:hAnsiTheme="minorHAnsi" w:cstheme="minorHAnsi"/>
              </w:rPr>
              <w:t>/Parent</w:t>
            </w:r>
            <w:r w:rsidRPr="00934084">
              <w:rPr>
                <w:rFonts w:asciiTheme="minorHAnsi" w:hAnsiTheme="minorHAnsi" w:cstheme="minorHAnsi"/>
              </w:rPr>
              <w:t xml:space="preserve"> requirements ↔ Software requirements ↔ Design ↔ Code ↔ Test </w:t>
            </w:r>
            <w:r w:rsidR="00F239E1">
              <w:rPr>
                <w:rFonts w:asciiTheme="minorHAnsi" w:hAnsiTheme="minorHAnsi" w:cstheme="minorHAnsi"/>
              </w:rPr>
              <w:t xml:space="preserve">procedures and test </w:t>
            </w:r>
            <w:r w:rsidRPr="00934084">
              <w:rPr>
                <w:rFonts w:asciiTheme="minorHAnsi" w:hAnsiTheme="minorHAnsi" w:cstheme="minorHAnsi"/>
              </w:rPr>
              <w:t>results</w:t>
            </w:r>
            <w:r w:rsidR="00F239E1">
              <w:rPr>
                <w:rFonts w:asciiTheme="minorHAnsi" w:hAnsiTheme="minorHAnsi" w:cstheme="minorHAnsi"/>
              </w:rPr>
              <w:t xml:space="preserve"> </w:t>
            </w:r>
            <w:r w:rsidR="00F239E1" w:rsidRPr="00934084">
              <w:rPr>
                <w:rFonts w:asciiTheme="minorHAnsi" w:hAnsiTheme="minorHAnsi" w:cstheme="minorHAnsi"/>
              </w:rPr>
              <w:t>↔</w:t>
            </w:r>
            <w:r w:rsidR="00F239E1">
              <w:rPr>
                <w:rFonts w:asciiTheme="minorHAnsi" w:hAnsiTheme="minorHAnsi" w:cstheme="minorHAnsi"/>
              </w:rPr>
              <w:t xml:space="preserve"> Software defects (non-conformances)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774A04F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6DACF36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0ECBCBC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B6A7A89" w14:textId="62C50EC1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</w:rPr>
              <w:t>A3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EEB9B42" w14:textId="29CBED3B" w:rsidR="0021517E" w:rsidRPr="00934084" w:rsidRDefault="0021517E" w:rsidP="0021517E">
            <w:p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System Safety Requirements and Analyses:</w:t>
            </w:r>
          </w:p>
        </w:tc>
        <w:tc>
          <w:tcPr>
            <w:tcW w:w="900" w:type="dxa"/>
            <w:gridSpan w:val="2"/>
          </w:tcPr>
          <w:p w14:paraId="1FB0036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</w:tcPr>
          <w:p w14:paraId="3E7E4FE5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3905158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8BEAE30" w14:textId="7DB5C448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62D3FA1" w14:textId="5C6E8FF0" w:rsidR="0021517E" w:rsidRPr="00934084" w:rsidRDefault="0021517E" w:rsidP="003E2BD6">
            <w:pPr>
              <w:pStyle w:val="ListParagraph"/>
              <w:numPr>
                <w:ilvl w:val="0"/>
                <w:numId w:val="61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developer’s completed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software safety analysis</w:t>
            </w:r>
            <w:r w:rsidRPr="00934084">
              <w:rPr>
                <w:rFonts w:asciiTheme="minorHAnsi" w:hAnsiTheme="minorHAnsi" w:cstheme="minorHAnsi"/>
              </w:rPr>
              <w:t>, documentation of safety goals, constraints, and crew survival conditions.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20EED55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57A1F0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123D80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247FA87" w14:textId="141FAD4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E62C9F6" w14:textId="1E50B0CB" w:rsidR="0021517E" w:rsidRPr="00934084" w:rsidRDefault="0021517E" w:rsidP="003E2BD6">
            <w:pPr>
              <w:pStyle w:val="ListParagraph"/>
              <w:numPr>
                <w:ilvl w:val="0"/>
                <w:numId w:val="61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  <w:color w:val="000000"/>
              </w:rPr>
              <w:t>"Must Work" (MWF) and "Must Not Work" (MNWF) function requirements</w:t>
            </w:r>
            <w:r w:rsidRPr="00934084">
              <w:rPr>
                <w:rFonts w:asciiTheme="minorHAnsi" w:hAnsiTheme="minorHAnsi" w:cstheme="minorHAnsi"/>
                <w:color w:val="000000"/>
              </w:rPr>
              <w:t>, fault tolerance approaches, and prerequisites for hazardous commands.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EEAAFB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C631B8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506E939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8E90388" w14:textId="1446F9F8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</w:rPr>
              <w:t>A4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E393C5E" w14:textId="7F317374" w:rsidR="0021517E" w:rsidRPr="00934084" w:rsidRDefault="0021517E" w:rsidP="0021517E">
            <w:p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Prerequisite Checks Requirements: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4CDB25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523EDB4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779C5B6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F04ECF5" w14:textId="5632F031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B0340DB" w14:textId="22CEF037" w:rsidR="0021517E" w:rsidRPr="00934084" w:rsidRDefault="0021517E" w:rsidP="003E2BD6">
            <w:pPr>
              <w:pStyle w:val="ListParagraph"/>
              <w:numPr>
                <w:ilvl w:val="0"/>
                <w:numId w:val="62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Verified that the requirements ensuring execution of hazard control commands is contingent on validated system states or operator confirmation.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6DBE0D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C4D2BF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53F182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C4908D1" w14:textId="3BF9B48D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8E42573" w14:textId="3ADC63A6" w:rsidR="0021517E" w:rsidRPr="00934084" w:rsidRDefault="0021517E" w:rsidP="003E2BD6">
            <w:pPr>
              <w:pStyle w:val="ListParagraph"/>
              <w:numPr>
                <w:ilvl w:val="0"/>
                <w:numId w:val="62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Reviewed the trace justification when prerequisite checks are reduced for time-critical operations (if applicable).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37D796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FA843D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0E89719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332CBD22" w14:textId="5930795F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B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56609199" w14:textId="146AA166" w:rsidR="0021517E" w:rsidRPr="00934084" w:rsidRDefault="0021517E" w:rsidP="0021517E">
            <w:p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Software Design and Architecture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1BE890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59BA158" w14:textId="17E782CC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006E36F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BED3F78" w14:textId="7DF5494C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</w:rPr>
              <w:t>B1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7A8DBA7" w14:textId="01E26B98" w:rsidR="0021517E" w:rsidRPr="00934084" w:rsidRDefault="0021517E" w:rsidP="0021517E">
            <w:p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Software Architecture Documentation: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73FF4F4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491978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5315B26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67B0DA2" w14:textId="341E1985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9C6F69D" w14:textId="33BAF58A" w:rsidR="0021517E" w:rsidRPr="00934084" w:rsidRDefault="0021517E" w:rsidP="003E2BD6">
            <w:pPr>
              <w:pStyle w:val="ListParagraph"/>
              <w:numPr>
                <w:ilvl w:val="0"/>
                <w:numId w:val="63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the developer’s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description of modular architecture designed</w:t>
            </w:r>
            <w:r w:rsidRPr="00934084">
              <w:rPr>
                <w:rFonts w:asciiTheme="minorHAnsi" w:hAnsiTheme="minorHAnsi" w:cstheme="minorHAnsi"/>
              </w:rPr>
              <w:t xml:space="preserve"> for fault isolation, redundancy, and resiliency, 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70EFBB0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7E7CFA5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CC1EDD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AAB0E56" w14:textId="310036F8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F51F6E6" w14:textId="5CB730ED" w:rsidR="0021517E" w:rsidRPr="00934084" w:rsidRDefault="0021517E" w:rsidP="003E2BD6">
            <w:pPr>
              <w:pStyle w:val="ListParagraph"/>
              <w:numPr>
                <w:ilvl w:val="0"/>
                <w:numId w:val="63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Reviewed block diagrams showing fault containment, control path separation, or fail-safe approaches for "Must Not Work" functions.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679A08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31160F9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239C368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6EA35B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21B5472" w14:textId="1A92E8E6" w:rsidR="0021517E" w:rsidRPr="00934084" w:rsidRDefault="0021517E" w:rsidP="003E2BD6">
            <w:pPr>
              <w:pStyle w:val="ListParagraph"/>
              <w:numPr>
                <w:ilvl w:val="0"/>
                <w:numId w:val="63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software and hardware design data on safety-critical subsystems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(e.g., navigation, propulsion, life support).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D835E4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3C47A80" w14:textId="2791825C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45642FE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55EE8C8" w14:textId="1AAAA3C0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51505BE" w14:textId="24FB3798" w:rsidR="0021517E" w:rsidRPr="00934084" w:rsidRDefault="0021517E" w:rsidP="003E2BD6">
            <w:pPr>
              <w:pStyle w:val="ListParagraph"/>
              <w:numPr>
                <w:ilvl w:val="0"/>
                <w:numId w:val="63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Reviewed a breakdown of the software components' specific responsibilities for addressing critical and catastrophic hazards.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28A0FA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58689DF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47B6EC3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CC1793E" w14:textId="6DA2C920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55528CC" w14:textId="48139BE7" w:rsidR="0021517E" w:rsidRPr="00934084" w:rsidRDefault="0021517E" w:rsidP="003E2BD6">
            <w:pPr>
              <w:pStyle w:val="ListParagraph"/>
              <w:numPr>
                <w:ilvl w:val="0"/>
                <w:numId w:val="63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 xml:space="preserve">Reviewed the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Software Design Specification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  <w:color w:val="000000"/>
              </w:rPr>
              <w:t>to identify if any software risks exist due to how the software’s interacting parts produce the system’s behavior.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1F0AFBD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36B5560" w14:textId="1442CA62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2928314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23F6C86" w14:textId="3A566FA3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B2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632EFA0" w14:textId="6BF73F28" w:rsidR="0021517E" w:rsidRPr="00934084" w:rsidRDefault="0021517E" w:rsidP="0021517E">
            <w:pPr>
              <w:rPr>
                <w:rFonts w:asciiTheme="minorHAnsi" w:hAnsiTheme="minorHAnsi" w:cstheme="minorHAnsi"/>
                <w:color w:val="1F497D" w:themeColor="text2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Interface Control Documents (ICDs):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7B1FA7A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86F193F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9D64BB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0CB2236" w14:textId="4783BBC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BEC21A5" w14:textId="0FE2D804" w:rsidR="0021517E" w:rsidRPr="00934084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Reviewed the specifications for internal and external software interfaces</w:t>
            </w:r>
            <w:r w:rsidRPr="00934084">
              <w:rPr>
                <w:rFonts w:asciiTheme="minorHAnsi" w:hAnsiTheme="minorHAnsi" w:cstheme="minorHAnsi"/>
              </w:rPr>
              <w:t>, including sensors, crew interaction hardware, and ground systems.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CD3A15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DE15DC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5B64395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C1ABEEC" w14:textId="0C85CDD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91B6642" w14:textId="46BABE0D" w:rsidR="0021517E" w:rsidRPr="00934084" w:rsidRDefault="008D7962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S</w:t>
            </w:r>
            <w:r w:rsidR="0021517E" w:rsidRPr="00934084">
              <w:rPr>
                <w:rFonts w:asciiTheme="minorHAnsi" w:hAnsiTheme="minorHAnsi" w:cstheme="minorHAnsi"/>
                <w:b/>
                <w:bCs/>
              </w:rPr>
              <w:t>pecifications contain units and coordinate systems (or direction)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B2EDC0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FBAC6AA" w14:textId="615AC59A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3B4FA9D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AC699A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001774F" w14:textId="2549F3EA" w:rsidR="0021517E" w:rsidRPr="00934084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Data types and sizes, endianness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34ACAC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752B752" w14:textId="725B8108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5B178B5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9810DD1" w14:textId="211F2736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6FBF387" w14:textId="21F828C8" w:rsidR="0021517E" w:rsidRPr="00934084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Limits/expected types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ABA4B6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7EB5B3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53060F4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BA89EA1" w14:textId="18C266FE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EDA4978" w14:textId="563A13CC" w:rsidR="0021517E" w:rsidRPr="00934084" w:rsidRDefault="0021517E" w:rsidP="003E2BD6">
            <w:pPr>
              <w:pStyle w:val="ListParagraph"/>
              <w:numPr>
                <w:ilvl w:val="0"/>
                <w:numId w:val="64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Error values and fault protections</w:t>
            </w:r>
            <w:r w:rsidR="008D7962">
              <w:rPr>
                <w:rFonts w:asciiTheme="minorHAnsi" w:hAnsiTheme="minorHAnsi" w:cstheme="minorHAnsi"/>
                <w:b/>
                <w:bCs/>
              </w:rPr>
              <w:t>, including v</w:t>
            </w:r>
            <w:r w:rsidR="008D7962" w:rsidRPr="008D7962">
              <w:rPr>
                <w:rFonts w:asciiTheme="minorHAnsi" w:hAnsiTheme="minorHAnsi" w:cstheme="minorHAnsi"/>
                <w:b/>
                <w:bCs/>
              </w:rPr>
              <w:t>alidity checks for data exchanges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17418FA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9300A4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0E1728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4433112" w14:textId="65C1E24A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0BE4D9D" w14:textId="0B920FF6" w:rsidR="0021517E" w:rsidRPr="00934084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Data rates and “stale” notifications</w:t>
            </w:r>
            <w:r w:rsidR="008D7962">
              <w:rPr>
                <w:rFonts w:asciiTheme="minorHAnsi" w:hAnsiTheme="minorHAnsi" w:cstheme="minorHAnsi"/>
                <w:b/>
                <w:bCs/>
              </w:rPr>
              <w:t>, g</w:t>
            </w:r>
            <w:r w:rsidR="008D7962" w:rsidRPr="008D7962">
              <w:rPr>
                <w:rFonts w:asciiTheme="minorHAnsi" w:hAnsiTheme="minorHAnsi" w:cstheme="minorHAnsi"/>
                <w:b/>
                <w:bCs/>
              </w:rPr>
              <w:t>uarantees</w:t>
            </w:r>
            <w:r w:rsidR="008D7962">
              <w:rPr>
                <w:rFonts w:asciiTheme="minorHAnsi" w:hAnsiTheme="minorHAnsi" w:cstheme="minorHAnsi"/>
                <w:b/>
                <w:bCs/>
              </w:rPr>
              <w:t xml:space="preserve"> for</w:t>
            </w:r>
            <w:r w:rsidR="008D7962" w:rsidRPr="008D7962">
              <w:rPr>
                <w:rFonts w:asciiTheme="minorHAnsi" w:hAnsiTheme="minorHAnsi" w:cstheme="minorHAnsi"/>
                <w:b/>
                <w:bCs/>
              </w:rPr>
              <w:t xml:space="preserve"> time-congruent data sets for asynchronous data exchanges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FB4643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5675664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610CCC7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04BF487" w14:textId="0F0F3F1F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CF0AEB2" w14:textId="2CA1BE9B" w:rsidR="0021517E" w:rsidRPr="00934084" w:rsidRDefault="0021517E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Definitions and consistent interpretations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86A995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C8A4F3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D7962" w:rsidRPr="00934084" w14:paraId="41D607F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A44A1EB" w14:textId="77777777" w:rsidR="008D7962" w:rsidRPr="00934084" w:rsidRDefault="008D7962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6048464" w14:textId="07A5BDF8" w:rsidR="008D7962" w:rsidRPr="00934084" w:rsidRDefault="008D7962" w:rsidP="003E2BD6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P</w:t>
            </w:r>
            <w:r w:rsidRPr="008D7962">
              <w:rPr>
                <w:rFonts w:asciiTheme="minorHAnsi" w:hAnsiTheme="minorHAnsi" w:cstheme="minorHAnsi"/>
                <w:b/>
                <w:bCs/>
              </w:rPr>
              <w:t>acket retransmission</w:t>
            </w:r>
            <w:r>
              <w:rPr>
                <w:rFonts w:asciiTheme="minorHAnsi" w:hAnsiTheme="minorHAnsi" w:cstheme="minorHAnsi"/>
                <w:b/>
                <w:bCs/>
              </w:rPr>
              <w:t xml:space="preserve"> capabilities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2657F03C" w14:textId="77777777" w:rsidR="008D7962" w:rsidRPr="00934084" w:rsidRDefault="008D7962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6A7E3AC" w14:textId="77777777" w:rsidR="008D7962" w:rsidRPr="00934084" w:rsidRDefault="008D7962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D7962" w:rsidRPr="00934084" w14:paraId="066DE6F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CB89B16" w14:textId="77777777" w:rsidR="008D7962" w:rsidRPr="00934084" w:rsidRDefault="008D7962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1226733" w14:textId="75676399" w:rsidR="008D7962" w:rsidRPr="008D7962" w:rsidRDefault="008D7962" w:rsidP="008D7962">
            <w:pPr>
              <w:pStyle w:val="ListParagraph"/>
              <w:numPr>
                <w:ilvl w:val="0"/>
                <w:numId w:val="64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Demonstrate that the software p</w:t>
            </w:r>
            <w:r w:rsidRPr="008D7962">
              <w:rPr>
                <w:rFonts w:asciiTheme="minorHAnsi" w:hAnsiTheme="minorHAnsi" w:cstheme="minorHAnsi"/>
                <w:b/>
                <w:bCs/>
              </w:rPr>
              <w:t>revents overwrites or other loss of safety-critical notifications when high-rate elements (e.g., flight computers) communicate with elements (e.g., displays) running at lower rates.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6FDDB896" w14:textId="77777777" w:rsidR="008D7962" w:rsidRPr="00934084" w:rsidRDefault="008D7962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7FF4103" w14:textId="77777777" w:rsidR="008D7962" w:rsidRPr="00934084" w:rsidRDefault="008D7962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112EEBF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3F019E9" w14:textId="541A1820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B3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1D1EC22F" w14:textId="428DF7A9" w:rsidR="0021517E" w:rsidRPr="00934084" w:rsidRDefault="0021517E" w:rsidP="0021517E">
            <w:pPr>
              <w:rPr>
                <w:rFonts w:asciiTheme="minorHAnsi" w:hAnsiTheme="minorHAnsi" w:cstheme="minorHAnsi"/>
                <w:color w:val="1F497D" w:themeColor="text2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Data Dictionary: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00C43F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197373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980EEF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D330049" w14:textId="30C9DFC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89EBE5F" w14:textId="7EF23AC1" w:rsidR="0021517E" w:rsidRPr="00934084" w:rsidRDefault="0021517E" w:rsidP="003E2BD6">
            <w:pPr>
              <w:pStyle w:val="ListParagraph"/>
              <w:numPr>
                <w:ilvl w:val="0"/>
                <w:numId w:val="65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the verified definitions for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input/output data formats, telemetry parameters, and command sequences.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CFA11C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60892C9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2DCD40D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89208A2" w14:textId="4A606C26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561F79C" w14:textId="7A2C31DC" w:rsidR="0021517E" w:rsidRPr="00934084" w:rsidRDefault="0021517E" w:rsidP="003E2BD6">
            <w:pPr>
              <w:pStyle w:val="ListParagraph"/>
              <w:numPr>
                <w:ilvl w:val="0"/>
                <w:numId w:val="65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specifications contain units and coordinate systems (or direction)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A64DD7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A90BDC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04EEF2B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0225319" w14:textId="3EAE736D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FDAC2B1" w14:textId="663573D2" w:rsidR="0021517E" w:rsidRPr="00934084" w:rsidRDefault="0021517E" w:rsidP="003E2BD6">
            <w:pPr>
              <w:pStyle w:val="ListParagraph"/>
              <w:numPr>
                <w:ilvl w:val="0"/>
                <w:numId w:val="65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Data types and sizes, endianness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166BEDA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587C72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D81298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F31E082" w14:textId="0ED8F633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77ED151" w14:textId="137D5E69" w:rsidR="0021517E" w:rsidRPr="00934084" w:rsidRDefault="0021517E" w:rsidP="003E2BD6">
            <w:pPr>
              <w:pStyle w:val="ListParagraph"/>
              <w:numPr>
                <w:ilvl w:val="0"/>
                <w:numId w:val="65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Limits/expected types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7730CE1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65F3501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56B08DC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2BE245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386064F" w14:textId="2BD31A68" w:rsidR="0021517E" w:rsidRPr="00934084" w:rsidRDefault="0021517E" w:rsidP="003E2BD6">
            <w:pPr>
              <w:pStyle w:val="ListParagraph"/>
              <w:numPr>
                <w:ilvl w:val="0"/>
                <w:numId w:val="65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Error values and fault protections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77ACEE9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0494A34" w14:textId="3B71F2D0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29DDA4D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104EBB7" w14:textId="35FA8DD2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4D37585" w14:textId="55E18290" w:rsidR="0021517E" w:rsidRPr="00934084" w:rsidRDefault="0021517E" w:rsidP="003E2BD6">
            <w:pPr>
              <w:pStyle w:val="ListParagraph"/>
              <w:numPr>
                <w:ilvl w:val="0"/>
                <w:numId w:val="65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Data rates and “stale” notifications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F501EF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FC0FE0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1517E" w:rsidRPr="00934084" w14:paraId="5AE69D0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0AF76B3" w14:textId="1014D0B1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6697750" w14:textId="7C7E8B80" w:rsidR="0021517E" w:rsidRPr="00934084" w:rsidRDefault="0021517E" w:rsidP="003E2BD6">
            <w:pPr>
              <w:pStyle w:val="ListParagraph"/>
              <w:numPr>
                <w:ilvl w:val="0"/>
                <w:numId w:val="65"/>
              </w:num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Definitions and consistent interpretations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712FA1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E1085B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83281A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CAEF82E" w14:textId="1DBAA324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</w:rPr>
              <w:t>B4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F73BDE6" w14:textId="602E405C" w:rsidR="0021517E" w:rsidRPr="00934084" w:rsidRDefault="0021517E" w:rsidP="0021517E">
            <w:p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Safety Design Validation: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648FB7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8E3048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C2015C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F4C9695" w14:textId="4125A318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839A573" w14:textId="52218C07" w:rsidR="0021517E" w:rsidRPr="00934084" w:rsidRDefault="0021517E" w:rsidP="003E2BD6">
            <w:pPr>
              <w:pStyle w:val="ListParagraph"/>
              <w:numPr>
                <w:ilvl w:val="0"/>
                <w:numId w:val="66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Ensured that evidence exist that shows that safeguards (e.g., fault containment, integrity checks, operator validation) are explicitly integrated within the design.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68D060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B2CAE1B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1CB5B3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0B2D6D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7E7A25C" w14:textId="3512EEDC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 w:val="0"/>
                <w:bCs w:val="0"/>
                <w:color w:val="1F497D" w:themeColor="text2"/>
                <w:sz w:val="22"/>
                <w:szCs w:val="22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 xml:space="preserve">Reviewed the logical flow of safety-critical processes (e.g., initialization, termination, anomaly detection and recovery). 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C4C711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B9C99F7" w14:textId="1D7CE66A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F5D6B0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AE9F67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CA20CDF" w14:textId="7D906AB8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Verified that safety-critical computer hardware and software safety-critical functions, including safety data transmission, operate correctly.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6FD4C3C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506720A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C85A63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8116C5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F757788" w14:textId="46FE993B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Ensure provisions are in place to protect the accessibility of memory region instructions and data dedicated to safety-critical software functions.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68776C0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879322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C8CCB4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87E358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CD8D8C8" w14:textId="055925C5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Ensure that all safety-critical software design includes meets these requirements: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6014ED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B3A744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F12252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04F1979" w14:textId="480AB12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591306A" w14:textId="47147A20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  <w:bCs/>
              </w:rPr>
              <w:t xml:space="preserve">The </w:t>
            </w:r>
            <w:r w:rsidRPr="00934084">
              <w:rPr>
                <w:rFonts w:asciiTheme="minorHAnsi" w:hAnsiTheme="minorHAnsi" w:cstheme="minorHAnsi"/>
              </w:rPr>
              <w:t>software is initialized, at first start and restarts, to a known safe state.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DFB3D3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6A67E6E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716093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3DC6AF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A009A9E" w14:textId="00037ABD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bCs/>
              </w:rPr>
              <w:t xml:space="preserve">The </w:t>
            </w:r>
            <w:r w:rsidRPr="00934084">
              <w:rPr>
                <w:rFonts w:asciiTheme="minorHAnsi" w:hAnsiTheme="minorHAnsi" w:cstheme="minorHAnsi"/>
              </w:rPr>
              <w:t>software safely transitions between all predefined known states.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4384FC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F5A525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0BE366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4631596" w14:textId="20884974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840181A" w14:textId="0D27929D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bCs/>
              </w:rPr>
              <w:t>T</w:t>
            </w:r>
            <w:r w:rsidRPr="00934084">
              <w:rPr>
                <w:rFonts w:asciiTheme="minorHAnsi" w:hAnsiTheme="minorHAnsi" w:cstheme="minorHAnsi"/>
              </w:rPr>
              <w:t>ermination performed by software functions is performed to a known safe state.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6DE9539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B39BAC1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2B2402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FE6CA1C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3E47C40" w14:textId="4F94C4C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bCs/>
              </w:rPr>
              <w:t xml:space="preserve">Operator overrides of </w:t>
            </w:r>
            <w:r w:rsidRPr="00934084">
              <w:rPr>
                <w:rFonts w:asciiTheme="minorHAnsi" w:hAnsiTheme="minorHAnsi" w:cstheme="minorHAnsi"/>
              </w:rPr>
              <w:t>software functions require at least two independent actions by an operator.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F7F623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4E6BB75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6AB775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11D6DD7" w14:textId="194DD51F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10B9524" w14:textId="4361D3A4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bCs/>
              </w:rPr>
              <w:t>S</w:t>
            </w:r>
            <w:r w:rsidRPr="00934084">
              <w:rPr>
                <w:rFonts w:asciiTheme="minorHAnsi" w:hAnsiTheme="minorHAnsi" w:cstheme="minorHAnsi"/>
              </w:rPr>
              <w:t>oftware rejects commands received out of sequence when execution of those commands out of sequence can cause a hazard.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24655D3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5FB610B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553C1B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C01F14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1932F00" w14:textId="14FA4D3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bCs/>
              </w:rPr>
              <w:t xml:space="preserve">The </w:t>
            </w:r>
            <w:r w:rsidRPr="00934084">
              <w:rPr>
                <w:rFonts w:asciiTheme="minorHAnsi" w:hAnsiTheme="minorHAnsi" w:cstheme="minorHAnsi"/>
              </w:rPr>
              <w:t>software detects inadvertent memory modification and recovers to a known safe state.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67F01F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17B616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445E71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CD6EF8D" w14:textId="6171013C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CB0C585" w14:textId="5E7DC27F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bCs/>
              </w:rPr>
              <w:t xml:space="preserve">The </w:t>
            </w:r>
            <w:r w:rsidRPr="00934084">
              <w:rPr>
                <w:rFonts w:asciiTheme="minorHAnsi" w:hAnsiTheme="minorHAnsi" w:cstheme="minorHAnsi"/>
              </w:rPr>
              <w:t>software performs integrity checks on inputs and outputs to/from the software system.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496733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ACF784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3298E1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ABCBB5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56C5F03" w14:textId="7BF88B64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bCs/>
              </w:rPr>
              <w:t xml:space="preserve">The </w:t>
            </w:r>
            <w:r w:rsidRPr="00934084">
              <w:rPr>
                <w:rFonts w:asciiTheme="minorHAnsi" w:hAnsiTheme="minorHAnsi" w:cstheme="minorHAnsi"/>
              </w:rPr>
              <w:t>software performs prerequisite checks prior to the execution of safety-critical software commands.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1985BE8C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AEBCD2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4BC293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EB5464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B5523DF" w14:textId="21C62CC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</w:rPr>
              <w:t>No single software event or action is allowed to initiate an identified hazard.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C4E104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9D4689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FB71F8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7712756" w14:textId="4AB09C5E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AFECBE8" w14:textId="60D8B8BC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</w:rPr>
              <w:t>The software responds to an off-nominal condition within the time needed to prevent a hazardous event.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4BE16FE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228FBFA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CB2F07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AAF7E6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9905B21" w14:textId="62CF2B86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</w:rPr>
              <w:t>The software provides error handling.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6204DF8C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7000E08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8CC4D1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EA2C53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575E085" w14:textId="30B6AF5E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The software can place the system into a safe state.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5633380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05F9BCC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2A21C0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57BE681" w14:textId="401B25E5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lastRenderedPageBreak/>
              <w:t>B5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1D46A567" w14:textId="6C898FBD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Command Validation Mechanisms: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A441F4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6270F63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FFDB0D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023760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B74AAB6" w14:textId="7B29FEFB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 xml:space="preserve">Reviewed how </w:t>
            </w:r>
            <w:r w:rsidR="00B83A65">
              <w:rPr>
                <w:rFonts w:asciiTheme="minorHAnsi" w:hAnsiTheme="minorHAnsi" w:cstheme="minorHAnsi"/>
                <w:color w:val="000000"/>
              </w:rPr>
              <w:t xml:space="preserve">the </w:t>
            </w:r>
            <w:r w:rsidRPr="00934084">
              <w:rPr>
                <w:rFonts w:asciiTheme="minorHAnsi" w:hAnsiTheme="minorHAnsi" w:cstheme="minorHAnsi"/>
                <w:color w:val="000000"/>
              </w:rPr>
              <w:t>avionics and software</w:t>
            </w:r>
            <w:r w:rsidR="00B83A65">
              <w:rPr>
                <w:rFonts w:asciiTheme="minorHAnsi" w:hAnsiTheme="minorHAnsi" w:cstheme="minorHAnsi"/>
                <w:color w:val="000000"/>
              </w:rPr>
              <w:t xml:space="preserve"> system</w:t>
            </w:r>
            <w:r w:rsidRPr="00934084">
              <w:rPr>
                <w:rFonts w:asciiTheme="minorHAnsi" w:hAnsiTheme="minorHAnsi" w:cstheme="minorHAnsi"/>
                <w:color w:val="000000"/>
              </w:rPr>
              <w:t xml:space="preserve"> </w:t>
            </w:r>
            <w:r w:rsidR="0053428E" w:rsidRPr="00934084">
              <w:rPr>
                <w:rFonts w:asciiTheme="minorHAnsi" w:hAnsiTheme="minorHAnsi" w:cstheme="minorHAnsi"/>
                <w:color w:val="000000"/>
              </w:rPr>
              <w:t>detect</w:t>
            </w:r>
            <w:r w:rsidRPr="00934084">
              <w:rPr>
                <w:rFonts w:asciiTheme="minorHAnsi" w:hAnsiTheme="minorHAnsi" w:cstheme="minorHAnsi"/>
                <w:color w:val="000000"/>
              </w:rPr>
              <w:t xml:space="preserve"> and handles out-of-sequence commands, invalid inputs, and spurious signals.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5C5E7B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4579BB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20BDE86" w14:textId="77777777" w:rsidTr="003E2BD6">
        <w:trPr>
          <w:gridAfter w:val="1"/>
          <w:wAfter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9E38D50" w14:textId="3C647E1E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B6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49B0E4D1" w14:textId="76470AA7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Communication and Security Design: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22470CF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AC8BD1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09DB0C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4C6CB8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97AFDEB" w14:textId="2688D986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Reviewed all data proving compliance with communication integrity checks (</w:t>
            </w:r>
            <w:r w:rsidR="00EB4792">
              <w:rPr>
                <w:rFonts w:asciiTheme="minorHAnsi" w:hAnsiTheme="minorHAnsi" w:cstheme="minorHAnsi"/>
                <w:color w:val="000000"/>
              </w:rPr>
              <w:t xml:space="preserve">e.g., </w:t>
            </w:r>
            <w:r w:rsidRPr="00934084">
              <w:rPr>
                <w:rFonts w:asciiTheme="minorHAnsi" w:hAnsiTheme="minorHAnsi" w:cstheme="minorHAnsi"/>
                <w:color w:val="000000"/>
              </w:rPr>
              <w:t>cyclic redundancy checks, checksums) and onboard IT security (e.g., SSP 50974).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E6BEE3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5D9ECFFB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B4F03D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7C710BB" w14:textId="21538EC6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B7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AD9C4FA" w14:textId="1D990DFC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Independence of Redundant Systems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6F668C0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4C15CC6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D3284C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FE53F9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8C5B236" w14:textId="061D7A41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Ensured that the design shows separation of redundant systems, failsafe paths, and their physical/logical independence.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0352B57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17081C4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67CD13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763F921" w14:textId="2D7257A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B8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1594D30" w14:textId="1699C8D6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Fault Tolerance Implementation: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9F3215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3F533749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F23BE2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0C07BC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35A577F" w14:textId="2943D63C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Procedures and tools used to implement fault-tolerant designs, ensuring no single failure affects the safety-critical system.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BDB457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6604545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E9EEF9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88C257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385EE78" w14:textId="425B1D65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Ensured that the</w:t>
            </w:r>
            <w:r w:rsidRPr="00934084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Safety-critical computer system flight architecture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  <w:color w:val="000000"/>
              </w:rPr>
              <w:t>that will be exposed to cosmic radiation should protect against CPU single event upset and other single event effects.</w:t>
            </w:r>
          </w:p>
        </w:tc>
        <w:tc>
          <w:tcPr>
            <w:tcW w:w="900" w:type="dxa"/>
            <w:gridSpan w:val="2"/>
            <w:shd w:val="clear" w:color="auto" w:fill="auto"/>
          </w:tcPr>
          <w:p w14:paraId="341A39E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  <w:shd w:val="clear" w:color="auto" w:fill="auto"/>
          </w:tcPr>
          <w:p w14:paraId="6D2C114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8800A6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04D137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7EFEAC8" w14:textId="231CE3DF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Ensure that common cause faults have been addressed</w:t>
            </w:r>
          </w:p>
        </w:tc>
        <w:tc>
          <w:tcPr>
            <w:tcW w:w="900" w:type="dxa"/>
            <w:gridSpan w:val="2"/>
          </w:tcPr>
          <w:p w14:paraId="4A0EE9D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92E18F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891955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53C64AD" w14:textId="341A094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lastRenderedPageBreak/>
              <w:t>B9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8EF222E" w14:textId="65E30C96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Override &amp; Command Input Design:</w:t>
            </w:r>
          </w:p>
        </w:tc>
        <w:tc>
          <w:tcPr>
            <w:tcW w:w="900" w:type="dxa"/>
            <w:gridSpan w:val="2"/>
          </w:tcPr>
          <w:p w14:paraId="68FF16A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D15CE21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D97373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59911A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C468298" w14:textId="7980F35D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 xml:space="preserve">Reviewed evidence of two-step independent operator actions for activation of </w:t>
            </w:r>
            <w:r w:rsidR="00EB4792">
              <w:rPr>
                <w:rFonts w:asciiTheme="minorHAnsi" w:hAnsiTheme="minorHAnsi" w:cstheme="minorHAnsi"/>
                <w:color w:val="000000"/>
              </w:rPr>
              <w:t xml:space="preserve">command </w:t>
            </w:r>
            <w:r w:rsidRPr="00934084">
              <w:rPr>
                <w:rFonts w:asciiTheme="minorHAnsi" w:hAnsiTheme="minorHAnsi" w:cstheme="minorHAnsi"/>
                <w:color w:val="000000"/>
              </w:rPr>
              <w:t>overrides.</w:t>
            </w:r>
          </w:p>
        </w:tc>
        <w:tc>
          <w:tcPr>
            <w:tcW w:w="900" w:type="dxa"/>
            <w:gridSpan w:val="2"/>
          </w:tcPr>
          <w:p w14:paraId="580CB5A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AA240A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EB4792" w:rsidRPr="00934084" w14:paraId="79CE315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CEFF43A" w14:textId="77777777" w:rsidR="00EB4792" w:rsidRPr="00934084" w:rsidRDefault="00EB4792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C79186F" w14:textId="09C2BD57" w:rsidR="00EB4792" w:rsidRPr="008D7962" w:rsidRDefault="00EB4792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8D7962">
              <w:rPr>
                <w:rFonts w:asciiTheme="minorHAnsi" w:hAnsiTheme="minorHAnsi" w:cstheme="minorHAnsi"/>
                <w:color w:val="000000"/>
              </w:rPr>
              <w:t>Reviewed data proving that deliberate, independent operator actions are necessary to execute critical commands. </w:t>
            </w:r>
          </w:p>
        </w:tc>
        <w:tc>
          <w:tcPr>
            <w:tcW w:w="900" w:type="dxa"/>
            <w:gridSpan w:val="2"/>
          </w:tcPr>
          <w:p w14:paraId="1CAB191E" w14:textId="77777777" w:rsidR="00EB4792" w:rsidRPr="00934084" w:rsidRDefault="00EB4792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AEF4F9D" w14:textId="77777777" w:rsidR="00EB4792" w:rsidRPr="00934084" w:rsidRDefault="00EB4792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D7962" w:rsidRPr="00934084" w14:paraId="149AEF6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F18350F" w14:textId="77777777" w:rsidR="008D7962" w:rsidRPr="00934084" w:rsidRDefault="008D7962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EB836EC" w14:textId="69CB02A9" w:rsidR="008D7962" w:rsidRPr="008D7962" w:rsidRDefault="008D7962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8D7962">
              <w:rPr>
                <w:rFonts w:asciiTheme="minorHAnsi" w:hAnsiTheme="minorHAnsi" w:cstheme="minorHAnsi"/>
                <w:color w:val="000000"/>
              </w:rPr>
              <w:t>Ensure that redundant computer systems process identical inputs, including commands, and deliver consistent outputs, including in the presence of individual computer restarts.</w:t>
            </w:r>
          </w:p>
        </w:tc>
        <w:tc>
          <w:tcPr>
            <w:tcW w:w="900" w:type="dxa"/>
            <w:gridSpan w:val="2"/>
          </w:tcPr>
          <w:p w14:paraId="6C1FD798" w14:textId="77777777" w:rsidR="008D7962" w:rsidRPr="00934084" w:rsidRDefault="008D7962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C9ED696" w14:textId="77777777" w:rsidR="008D7962" w:rsidRPr="00934084" w:rsidRDefault="008D7962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24E118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3A7D69F6" w14:textId="58045CA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C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7856D0D0" w14:textId="3A63A4B3" w:rsidR="0021517E" w:rsidRPr="00934084" w:rsidRDefault="0021517E" w:rsidP="0021517E">
            <w:pPr>
              <w:rPr>
                <w:rFonts w:asciiTheme="minorHAnsi" w:hAnsiTheme="minorHAnsi" w:cstheme="minorHAnsi"/>
                <w:b/>
                <w:bCs/>
                <w:color w:val="000000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Hazard Analysis and Safety Evidence</w:t>
            </w:r>
          </w:p>
        </w:tc>
        <w:tc>
          <w:tcPr>
            <w:tcW w:w="900" w:type="dxa"/>
            <w:gridSpan w:val="2"/>
          </w:tcPr>
          <w:p w14:paraId="3595C29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D56B441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0ACFBB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7FEDE3D" w14:textId="27414A63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C1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47A096BD" w14:textId="0ECF8691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Hazard Analysis Report (HAR):</w:t>
            </w:r>
          </w:p>
        </w:tc>
        <w:tc>
          <w:tcPr>
            <w:tcW w:w="900" w:type="dxa"/>
            <w:gridSpan w:val="2"/>
          </w:tcPr>
          <w:p w14:paraId="76C39C8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95A1A3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FE170D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EB204B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E6D0E33" w14:textId="03451D0F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hazards</w:t>
            </w:r>
            <w:r w:rsidRPr="00934084">
              <w:rPr>
                <w:rFonts w:asciiTheme="minorHAnsi" w:hAnsiTheme="minorHAnsi" w:cstheme="minorHAnsi"/>
              </w:rPr>
              <w:t xml:space="preserve"> linked to software functionality, mitigation strategies, and safety requirements.</w:t>
            </w:r>
          </w:p>
        </w:tc>
        <w:tc>
          <w:tcPr>
            <w:tcW w:w="900" w:type="dxa"/>
            <w:gridSpan w:val="2"/>
          </w:tcPr>
          <w:p w14:paraId="08C662E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DCD812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536CCA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74AF0F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10B6CCF" w14:textId="2AD2905A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software-related hazards and their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mitigation controls</w:t>
            </w:r>
            <w:r w:rsidRPr="00934084">
              <w:rPr>
                <w:rFonts w:asciiTheme="minorHAnsi" w:hAnsiTheme="minorHAnsi" w:cstheme="minorHAnsi"/>
              </w:rPr>
              <w:t>:</w:t>
            </w:r>
          </w:p>
        </w:tc>
        <w:tc>
          <w:tcPr>
            <w:tcW w:w="900" w:type="dxa"/>
            <w:gridSpan w:val="2"/>
          </w:tcPr>
          <w:p w14:paraId="2E59E75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A0CB98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8A4D46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D322AC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8A1168C" w14:textId="36758634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Automated safing responses, anomaly inhibitors, and crew override mechanisms.</w:t>
            </w:r>
          </w:p>
        </w:tc>
        <w:tc>
          <w:tcPr>
            <w:tcW w:w="900" w:type="dxa"/>
            <w:gridSpan w:val="2"/>
          </w:tcPr>
          <w:p w14:paraId="66EAE06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BAFF70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038927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1239F8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EAAE543" w14:textId="02B189A8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the data associated with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Time-to-effect (TTE) analyses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for hazardous events, meeting operational thresholds.</w:t>
            </w:r>
          </w:p>
        </w:tc>
        <w:tc>
          <w:tcPr>
            <w:tcW w:w="900" w:type="dxa"/>
            <w:gridSpan w:val="2"/>
          </w:tcPr>
          <w:p w14:paraId="2D2A2D8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6218D5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53FC44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44EA2A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7C292A5" w14:textId="0A59508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Ensure that critical hardware controlled by software initializes to a known safe state.</w:t>
            </w:r>
          </w:p>
        </w:tc>
        <w:tc>
          <w:tcPr>
            <w:tcW w:w="900" w:type="dxa"/>
            <w:gridSpan w:val="2"/>
          </w:tcPr>
          <w:p w14:paraId="0E80A3B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814E91C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8BDF00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941A950" w14:textId="59AD973A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C2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70918C2" w14:textId="738F7ABD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Fault Tree Analysis and Failure Mode and Effects Analysis:</w:t>
            </w:r>
          </w:p>
        </w:tc>
        <w:tc>
          <w:tcPr>
            <w:tcW w:w="900" w:type="dxa"/>
            <w:gridSpan w:val="2"/>
          </w:tcPr>
          <w:p w14:paraId="1307BB3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AA7218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1187B9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45F11B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E36F6F0" w14:textId="08DA2214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developed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Fault Tree Analysis and Failure Mode and Effects Analysis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 xml:space="preserve">performed by the developer. </w:t>
            </w:r>
          </w:p>
        </w:tc>
        <w:tc>
          <w:tcPr>
            <w:tcW w:w="900" w:type="dxa"/>
            <w:gridSpan w:val="2"/>
          </w:tcPr>
          <w:p w14:paraId="5DAC392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318FFC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B6037C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8E24AD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C5DDF6A" w14:textId="2256D34C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Ensured that the </w:t>
            </w:r>
            <w:r w:rsidRPr="00934084">
              <w:rPr>
                <w:rStyle w:val="Strong"/>
                <w:rFonts w:asciiTheme="minorHAnsi" w:eastAsiaTheme="majorEastAsia" w:hAnsiTheme="minorHAnsi" w:cstheme="minorHAnsi"/>
                <w:shd w:val="clear" w:color="auto" w:fill="FFFFFF"/>
              </w:rPr>
              <w:t>software hazards address the software Failure Modes and Effects Analysis (FM</w:t>
            </w:r>
            <w:r w:rsidR="00EB4792">
              <w:rPr>
                <w:rStyle w:val="Strong"/>
                <w:rFonts w:asciiTheme="minorHAnsi" w:eastAsiaTheme="majorEastAsia" w:hAnsiTheme="minorHAnsi" w:cstheme="minorHAnsi"/>
                <w:shd w:val="clear" w:color="auto" w:fill="FFFFFF"/>
              </w:rPr>
              <w:t>E</w:t>
            </w:r>
            <w:r w:rsidRPr="00934084">
              <w:rPr>
                <w:rStyle w:val="Strong"/>
                <w:rFonts w:asciiTheme="minorHAnsi" w:eastAsiaTheme="majorEastAsia" w:hAnsiTheme="minorHAnsi" w:cstheme="minorHAnsi"/>
                <w:shd w:val="clear" w:color="auto" w:fill="FFFFFF"/>
              </w:rPr>
              <w:t>As) and software Fault Tree results.</w:t>
            </w:r>
          </w:p>
        </w:tc>
        <w:tc>
          <w:tcPr>
            <w:tcW w:w="900" w:type="dxa"/>
            <w:gridSpan w:val="2"/>
          </w:tcPr>
          <w:p w14:paraId="4850C00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CE369D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162841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327B4794" w14:textId="2B725FAA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D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3E75D9CC" w14:textId="5DCCD984" w:rsidR="0021517E" w:rsidRPr="00934084" w:rsidRDefault="0021517E" w:rsidP="0021517E">
            <w:pPr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Verification</w:t>
            </w:r>
            <w:r w:rsidRPr="00934084">
              <w:rPr>
                <w:rFonts w:asciiTheme="minorHAnsi" w:hAnsiTheme="minorHAnsi" w:cstheme="minorHAnsi"/>
                <w:b/>
                <w:bCs/>
              </w:rPr>
              <w:t xml:space="preserve"> and Validation (V&amp;V) Evidence</w:t>
            </w:r>
          </w:p>
        </w:tc>
        <w:tc>
          <w:tcPr>
            <w:tcW w:w="900" w:type="dxa"/>
            <w:gridSpan w:val="2"/>
          </w:tcPr>
          <w:p w14:paraId="4A31499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FE00D1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D5FFBD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E292E00" w14:textId="764E639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D1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CD69335" w14:textId="384F7FEF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Testing Evidence:</w:t>
            </w:r>
          </w:p>
        </w:tc>
        <w:tc>
          <w:tcPr>
            <w:tcW w:w="900" w:type="dxa"/>
            <w:gridSpan w:val="2"/>
          </w:tcPr>
          <w:p w14:paraId="7EDA56F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946D4D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550DF7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1E96E8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34262A0" w14:textId="5B6411E6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test data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from software unit, software testing, system integration, system-level testing, software end-to-end testing and the valid</w:t>
            </w:r>
            <w:r w:rsidR="00EB4792">
              <w:rPr>
                <w:rFonts w:asciiTheme="minorHAnsi" w:hAnsiTheme="minorHAnsi" w:cstheme="minorHAnsi"/>
              </w:rPr>
              <w:t>ity</w:t>
            </w:r>
            <w:r w:rsidRPr="00934084">
              <w:rPr>
                <w:rFonts w:asciiTheme="minorHAnsi" w:hAnsiTheme="minorHAnsi" w:cstheme="minorHAnsi"/>
              </w:rPr>
              <w:t xml:space="preserve"> of all operational flight simulations used to validate the software performance.</w:t>
            </w:r>
          </w:p>
        </w:tc>
        <w:tc>
          <w:tcPr>
            <w:tcW w:w="900" w:type="dxa"/>
            <w:gridSpan w:val="2"/>
          </w:tcPr>
          <w:p w14:paraId="64CE5A5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B6C5049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E58B2D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57225BC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71E69B8" w14:textId="2BD27A1D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test data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for all functional tests for safety-critical operations like abort triggers, anomaly detection, fail-safes, and crew overrides.</w:t>
            </w:r>
          </w:p>
        </w:tc>
        <w:tc>
          <w:tcPr>
            <w:tcW w:w="900" w:type="dxa"/>
            <w:gridSpan w:val="2"/>
          </w:tcPr>
          <w:p w14:paraId="64CAC28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195E40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94960C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17CD41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CE20D89" w14:textId="5F117373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Reviewed test data showing validation of reused components (COTS, GOTS, OSS, MOTS) and their interactions with human-rated systems.</w:t>
            </w:r>
          </w:p>
        </w:tc>
        <w:tc>
          <w:tcPr>
            <w:tcW w:w="900" w:type="dxa"/>
            <w:gridSpan w:val="2"/>
          </w:tcPr>
          <w:p w14:paraId="672E392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3546F9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6574E4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92DA0F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68494F8" w14:textId="1A7FEA10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Reviewed valid</w:t>
            </w:r>
            <w:r w:rsidR="00EB4792">
              <w:rPr>
                <w:rFonts w:asciiTheme="minorHAnsi" w:hAnsiTheme="minorHAnsi" w:cstheme="minorHAnsi"/>
              </w:rPr>
              <w:t>ity</w:t>
            </w:r>
            <w:r w:rsidRPr="00934084">
              <w:rPr>
                <w:rFonts w:asciiTheme="minorHAnsi" w:hAnsiTheme="minorHAnsi" w:cstheme="minorHAnsi"/>
              </w:rPr>
              <w:t xml:space="preserve"> and certifications of all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software test environments</w:t>
            </w:r>
            <w:r w:rsidRPr="00934084">
              <w:rPr>
                <w:rFonts w:asciiTheme="minorHAnsi" w:hAnsiTheme="minorHAnsi" w:cstheme="minorHAnsi"/>
              </w:rPr>
              <w:t xml:space="preserve"> used by the developer.</w:t>
            </w:r>
          </w:p>
        </w:tc>
        <w:tc>
          <w:tcPr>
            <w:tcW w:w="900" w:type="dxa"/>
            <w:gridSpan w:val="2"/>
          </w:tcPr>
          <w:p w14:paraId="0753D05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56BDF0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89E9A3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62B92F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0B1BB83" w14:textId="578F6DEC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Ensured that </w:t>
            </w:r>
            <w:r w:rsidRPr="00934084">
              <w:rPr>
                <w:rStyle w:val="Strong"/>
                <w:rFonts w:asciiTheme="minorHAnsi" w:eastAsiaTheme="majorEastAsia" w:hAnsiTheme="minorHAnsi" w:cstheme="minorHAnsi"/>
                <w:color w:val="1F497D" w:themeColor="text2"/>
                <w:shd w:val="clear" w:color="auto" w:fill="FFFFFF"/>
              </w:rPr>
              <w:t xml:space="preserve">software test results </w:t>
            </w:r>
            <w:r w:rsidRPr="00934084">
              <w:rPr>
                <w:rStyle w:val="Strong"/>
                <w:rFonts w:asciiTheme="minorHAnsi" w:eastAsiaTheme="majorEastAsia" w:hAnsiTheme="minorHAnsi" w:cstheme="minorHAnsi"/>
                <w:shd w:val="clear" w:color="auto" w:fill="FFFFFF"/>
              </w:rPr>
              <w:t>have been analyzed and are consistent with the operational environment for the mission.</w:t>
            </w:r>
          </w:p>
        </w:tc>
        <w:tc>
          <w:tcPr>
            <w:tcW w:w="900" w:type="dxa"/>
            <w:gridSpan w:val="2"/>
          </w:tcPr>
          <w:p w14:paraId="1D7369C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FACF0CB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204C2B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C676F7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72D4BFB" w14:textId="5BAF6B14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Style w:val="Strong"/>
                <w:rFonts w:asciiTheme="minorHAnsi" w:eastAsiaTheme="majorEastAsia" w:hAnsiTheme="minorHAnsi" w:cstheme="minorHAnsi"/>
                <w:shd w:val="clear" w:color="auto" w:fill="FFFFFF"/>
              </w:rPr>
              <w:t xml:space="preserve">Ensured that </w:t>
            </w:r>
            <w:r w:rsidRPr="00934084">
              <w:rPr>
                <w:rStyle w:val="Strong"/>
                <w:rFonts w:asciiTheme="minorHAnsi" w:eastAsiaTheme="majorEastAsia" w:hAnsiTheme="minorHAnsi" w:cstheme="minorHAnsi"/>
                <w:color w:val="1F497D" w:themeColor="text2"/>
                <w:shd w:val="clear" w:color="auto" w:fill="FFFFFF"/>
              </w:rPr>
              <w:t xml:space="preserve">operational procedures </w:t>
            </w:r>
            <w:r w:rsidRPr="00934084">
              <w:rPr>
                <w:rStyle w:val="Strong"/>
                <w:rFonts w:asciiTheme="minorHAnsi" w:eastAsiaTheme="majorEastAsia" w:hAnsiTheme="minorHAnsi" w:cstheme="minorHAnsi"/>
                <w:shd w:val="clear" w:color="auto" w:fill="FFFFFF"/>
              </w:rPr>
              <w:t>for updating the software and data loads are acceptable and have been tested.</w:t>
            </w:r>
            <w:r w:rsidRPr="00934084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900" w:type="dxa"/>
            <w:gridSpan w:val="2"/>
          </w:tcPr>
          <w:p w14:paraId="5FC8A4C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F66B399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1623C2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379D8B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47B1044" w14:textId="20AB5F78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eastAsiaTheme="majorEastAsia" w:hAnsiTheme="minorHAnsi" w:cstheme="minorHAnsi"/>
                <w:shd w:val="clear" w:color="auto" w:fill="FFFFFF"/>
              </w:rPr>
            </w:pPr>
            <w:r w:rsidRPr="00934084">
              <w:rPr>
                <w:rFonts w:asciiTheme="minorHAnsi" w:hAnsiTheme="minorHAnsi" w:cstheme="minorHAnsi"/>
              </w:rPr>
              <w:t xml:space="preserve">Ensured that data showing confirmation that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 xml:space="preserve">safety-critical requirements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are fully implemented and tested.</w:t>
            </w:r>
            <w:r w:rsidRPr="00934084">
              <w:rPr>
                <w:rFonts w:asciiTheme="minorHAnsi" w:hAnsiTheme="minorHAnsi" w:cstheme="minorHAnsi"/>
                <w:color w:val="222222"/>
                <w:shd w:val="clear" w:color="auto" w:fill="FFFFFF"/>
              </w:rPr>
              <w:t xml:space="preserve"> </w:t>
            </w:r>
          </w:p>
        </w:tc>
        <w:tc>
          <w:tcPr>
            <w:tcW w:w="900" w:type="dxa"/>
            <w:gridSpan w:val="2"/>
          </w:tcPr>
          <w:p w14:paraId="502BADE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6BAA53F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0D041F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1107E5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0CB8734" w14:textId="207EAB8B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  <w:color w:val="222222"/>
                <w:shd w:val="clear" w:color="auto" w:fill="FFFFFF"/>
              </w:rPr>
              <w:t xml:space="preserve">Ensured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  <w:shd w:val="clear" w:color="auto" w:fill="FFFFFF"/>
              </w:rPr>
              <w:t xml:space="preserve">software interfaces (internal and external) </w:t>
            </w:r>
            <w:r w:rsidRPr="00934084">
              <w:rPr>
                <w:rFonts w:asciiTheme="minorHAnsi" w:hAnsiTheme="minorHAnsi" w:cstheme="minorHAnsi"/>
                <w:b/>
                <w:bCs/>
                <w:color w:val="222222"/>
                <w:shd w:val="clear" w:color="auto" w:fill="FFFFFF"/>
              </w:rPr>
              <w:t>have been validated</w:t>
            </w:r>
            <w:r w:rsidRPr="00934084">
              <w:rPr>
                <w:rFonts w:asciiTheme="minorHAnsi" w:hAnsiTheme="minorHAnsi" w:cstheme="minorHAnsi"/>
                <w:color w:val="222222"/>
                <w:shd w:val="clear" w:color="auto" w:fill="FFFFFF"/>
              </w:rPr>
              <w:t xml:space="preserve"> and tested to ensure compatibility with hardware, other software components, and external systems.</w:t>
            </w:r>
          </w:p>
        </w:tc>
        <w:tc>
          <w:tcPr>
            <w:tcW w:w="900" w:type="dxa"/>
            <w:gridSpan w:val="2"/>
          </w:tcPr>
          <w:p w14:paraId="3B0EA75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C36791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BA1F86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AEB87A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8C0B5BE" w14:textId="3FC382C0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222222"/>
                <w:shd w:val="clear" w:color="auto" w:fill="FFFFFF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Results of unit, integration, system, and acceptance testing for the avionics and software showing:</w:t>
            </w:r>
          </w:p>
        </w:tc>
        <w:tc>
          <w:tcPr>
            <w:tcW w:w="900" w:type="dxa"/>
            <w:gridSpan w:val="2"/>
          </w:tcPr>
          <w:p w14:paraId="6408EED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5BFD6D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11DD60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555F90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E3F328C" w14:textId="20A7D79B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No critical or catastrophic hazards during startup, shutdown, or transitions.</w:t>
            </w:r>
          </w:p>
        </w:tc>
        <w:tc>
          <w:tcPr>
            <w:tcW w:w="900" w:type="dxa"/>
            <w:gridSpan w:val="2"/>
          </w:tcPr>
          <w:p w14:paraId="1982F6C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041386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CFD84B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059832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509D57F" w14:textId="2DF6BD84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Recovery from memory modifications, power anomalies, or software anomalies</w:t>
            </w:r>
            <w:r w:rsidR="00EB4792">
              <w:rPr>
                <w:rFonts w:asciiTheme="minorHAnsi" w:hAnsiTheme="minorHAnsi" w:cstheme="minorHAnsi"/>
                <w:color w:val="000000"/>
              </w:rPr>
              <w:t xml:space="preserve"> (i.e., show that redundant capabilities work without causing catastrophic results)</w:t>
            </w:r>
            <w:r w:rsidRPr="00934084">
              <w:rPr>
                <w:rFonts w:asciiTheme="minorHAnsi" w:hAnsiTheme="minorHAnsi" w:cstheme="minorHAnsi"/>
                <w:color w:val="000000"/>
              </w:rPr>
              <w:t>.</w:t>
            </w:r>
          </w:p>
        </w:tc>
        <w:tc>
          <w:tcPr>
            <w:tcW w:w="900" w:type="dxa"/>
            <w:gridSpan w:val="2"/>
          </w:tcPr>
          <w:p w14:paraId="155050E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53CEA8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F84A0B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9C6E0D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DAD3F2D" w14:textId="1E15FAF3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Compliance of Hazard Controls (e.g., prerequisite checks for hazardous commands).</w:t>
            </w:r>
          </w:p>
        </w:tc>
        <w:tc>
          <w:tcPr>
            <w:tcW w:w="900" w:type="dxa"/>
            <w:gridSpan w:val="2"/>
          </w:tcPr>
          <w:p w14:paraId="6A5D605C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B46A069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0CF201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1CE10B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9649A31" w14:textId="250E2F14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Worst-case system response time analysis to confirm safing occurs within TTE.</w:t>
            </w:r>
          </w:p>
        </w:tc>
        <w:tc>
          <w:tcPr>
            <w:tcW w:w="900" w:type="dxa"/>
            <w:gridSpan w:val="2"/>
          </w:tcPr>
          <w:p w14:paraId="537C35D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F2A9CD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636B79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7A256A0" w14:textId="1C2E571B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D2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9E2218D" w14:textId="38D06E37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Code Validation Results:</w:t>
            </w:r>
          </w:p>
        </w:tc>
        <w:tc>
          <w:tcPr>
            <w:tcW w:w="900" w:type="dxa"/>
            <w:gridSpan w:val="2"/>
          </w:tcPr>
          <w:p w14:paraId="332DE78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3170C1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6A8605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96CABC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906B267" w14:textId="448533D6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Evidence that code complies with error handling, integrity verification, and reliability standards.</w:t>
            </w:r>
          </w:p>
        </w:tc>
        <w:tc>
          <w:tcPr>
            <w:tcW w:w="900" w:type="dxa"/>
            <w:gridSpan w:val="2"/>
          </w:tcPr>
          <w:p w14:paraId="10F713B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1BBA4A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0458C7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C78A53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B66A610" w14:textId="372A2FCF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Testing for invalid command rejection, data integrity, and communication security.</w:t>
            </w:r>
          </w:p>
        </w:tc>
        <w:tc>
          <w:tcPr>
            <w:tcW w:w="900" w:type="dxa"/>
            <w:gridSpan w:val="2"/>
          </w:tcPr>
          <w:p w14:paraId="3BFD9C6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B6657D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EF87E3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6327E61" w14:textId="3E0EABFE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D3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A272AF3" w14:textId="53E908F6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Integrity Check Results:</w:t>
            </w:r>
          </w:p>
        </w:tc>
        <w:tc>
          <w:tcPr>
            <w:tcW w:w="900" w:type="dxa"/>
            <w:gridSpan w:val="2"/>
          </w:tcPr>
          <w:p w14:paraId="7BA792B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6B3E8D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B9866E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CB42B0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6E3FBC6" w14:textId="14426BB5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 xml:space="preserve">Data demonstrating success in transmission integrity checks (e.g., </w:t>
            </w:r>
            <w:r w:rsidR="00EB4792" w:rsidRPr="00EB4792">
              <w:rPr>
                <w:rFonts w:asciiTheme="minorHAnsi" w:hAnsiTheme="minorHAnsi" w:cstheme="minorHAnsi"/>
                <w:color w:val="000000"/>
              </w:rPr>
              <w:t>Cyclic Redundancy Checks (</w:t>
            </w:r>
            <w:r w:rsidRPr="00934084">
              <w:rPr>
                <w:rFonts w:asciiTheme="minorHAnsi" w:hAnsiTheme="minorHAnsi" w:cstheme="minorHAnsi"/>
                <w:color w:val="000000"/>
              </w:rPr>
              <w:t>CRCs</w:t>
            </w:r>
            <w:r w:rsidR="00EB4792">
              <w:rPr>
                <w:rFonts w:asciiTheme="minorHAnsi" w:hAnsiTheme="minorHAnsi" w:cstheme="minorHAnsi"/>
                <w:color w:val="000000"/>
              </w:rPr>
              <w:t>)</w:t>
            </w:r>
            <w:r w:rsidRPr="00934084">
              <w:rPr>
                <w:rFonts w:asciiTheme="minorHAnsi" w:hAnsiTheme="minorHAnsi" w:cstheme="minorHAnsi"/>
                <w:color w:val="000000"/>
              </w:rPr>
              <w:t>, checksums) and secure command validation.</w:t>
            </w:r>
          </w:p>
        </w:tc>
        <w:tc>
          <w:tcPr>
            <w:tcW w:w="900" w:type="dxa"/>
            <w:gridSpan w:val="2"/>
          </w:tcPr>
          <w:p w14:paraId="433E85F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0A52C11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DF3C9A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0517C0B" w14:textId="4C8CBC0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D4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1109EA5" w14:textId="4E162BA3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Coverage Analysis:</w:t>
            </w:r>
          </w:p>
        </w:tc>
        <w:tc>
          <w:tcPr>
            <w:tcW w:w="900" w:type="dxa"/>
            <w:gridSpan w:val="2"/>
          </w:tcPr>
          <w:p w14:paraId="65A2E1F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4C3287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74F3BB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1910C2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48C05EA" w14:textId="25B3B07B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 developer’s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code test coverage</w:t>
            </w:r>
            <w:r w:rsidRPr="00934084">
              <w:rPr>
                <w:rFonts w:asciiTheme="minorHAnsi" w:hAnsiTheme="minorHAnsi" w:cstheme="minorHAnsi"/>
              </w:rPr>
              <w:t xml:space="preserve"> data demonstrating compliance with requirements:</w:t>
            </w:r>
          </w:p>
        </w:tc>
        <w:tc>
          <w:tcPr>
            <w:tcW w:w="900" w:type="dxa"/>
            <w:gridSpan w:val="2"/>
          </w:tcPr>
          <w:p w14:paraId="1ACBC25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5EC5A41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9AE7B3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9F4823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433B333" w14:textId="55BA3962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Statement Coverage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:</w:t>
            </w:r>
            <w:r w:rsidRPr="00934084">
              <w:rPr>
                <w:rFonts w:asciiTheme="minorHAnsi" w:hAnsiTheme="minorHAnsi" w:cstheme="minorHAnsi"/>
              </w:rPr>
              <w:t> All lines of code tested.</w:t>
            </w:r>
          </w:p>
        </w:tc>
        <w:tc>
          <w:tcPr>
            <w:tcW w:w="900" w:type="dxa"/>
            <w:gridSpan w:val="2"/>
          </w:tcPr>
          <w:p w14:paraId="3E6E68E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CBAE9F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E2F5C1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7DCD95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E8BBEEB" w14:textId="29EDC75D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Decision Coverage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:</w:t>
            </w:r>
            <w:r w:rsidRPr="00934084">
              <w:rPr>
                <w:rFonts w:asciiTheme="minorHAnsi" w:hAnsiTheme="minorHAnsi" w:cstheme="minorHAnsi"/>
              </w:rPr>
              <w:t> Logical branches tested.</w:t>
            </w:r>
          </w:p>
        </w:tc>
        <w:tc>
          <w:tcPr>
            <w:tcW w:w="900" w:type="dxa"/>
            <w:gridSpan w:val="2"/>
          </w:tcPr>
          <w:p w14:paraId="12281A0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77C7F6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F3A30F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3A8B87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AB899EC" w14:textId="5675C7ED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 xml:space="preserve">Modified Condition/Decision Coverage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(MC/DC):</w:t>
            </w:r>
            <w:r w:rsidRPr="00934084">
              <w:rPr>
                <w:rFonts w:asciiTheme="minorHAnsi" w:hAnsiTheme="minorHAnsi" w:cstheme="minorHAnsi"/>
              </w:rPr>
              <w:t> Comprehensive decision combination testing (100% for safety-critical components).</w:t>
            </w:r>
          </w:p>
        </w:tc>
        <w:tc>
          <w:tcPr>
            <w:tcW w:w="900" w:type="dxa"/>
            <w:gridSpan w:val="2"/>
          </w:tcPr>
          <w:p w14:paraId="06F5C8A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E207BC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27DD3E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9087B1E" w14:textId="0036D1BC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D5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567E1E7" w14:textId="5218CF18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Static Analysis Results:</w:t>
            </w:r>
          </w:p>
        </w:tc>
        <w:tc>
          <w:tcPr>
            <w:tcW w:w="900" w:type="dxa"/>
            <w:gridSpan w:val="2"/>
          </w:tcPr>
          <w:p w14:paraId="1D5210A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055467B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831555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6E5315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1A2B337" w14:textId="2C0F835A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 xml:space="preserve">static analysis reports </w:t>
            </w:r>
            <w:r w:rsidRPr="00934084">
              <w:rPr>
                <w:rFonts w:asciiTheme="minorHAnsi" w:hAnsiTheme="minorHAnsi" w:cstheme="minorHAnsi"/>
              </w:rPr>
              <w:t xml:space="preserve">to detect software defects, weak points, </w:t>
            </w:r>
            <w:r w:rsidR="00EB4792" w:rsidRPr="00EB4792">
              <w:rPr>
                <w:rFonts w:asciiTheme="minorHAnsi" w:hAnsiTheme="minorHAnsi" w:cstheme="minorHAnsi"/>
              </w:rPr>
              <w:t>security vulnerabilities and weaknesses,</w:t>
            </w:r>
            <w:r w:rsidR="00EB4792">
              <w:rPr>
                <w:rFonts w:asciiTheme="minorHAnsi" w:hAnsiTheme="minorHAnsi" w:cstheme="minorHAnsi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and compliance with coding standards.</w:t>
            </w:r>
          </w:p>
        </w:tc>
        <w:tc>
          <w:tcPr>
            <w:tcW w:w="900" w:type="dxa"/>
            <w:gridSpan w:val="2"/>
          </w:tcPr>
          <w:p w14:paraId="39C2324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A108E55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6C48F6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E7CB9E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1F5BCD2" w14:textId="1DBEBC50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data showing that software meets secure coding practices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0B59AAB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9F713F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472F96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442DD3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42D52A9" w14:textId="20B6E98C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Determined if appropriate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static analysis assessment</w:t>
            </w:r>
            <w:r w:rsidR="00EB4792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w</w:t>
            </w:r>
            <w:r w:rsidR="00EB4792">
              <w:rPr>
                <w:rFonts w:asciiTheme="minorHAnsi" w:hAnsiTheme="minorHAnsi" w:cstheme="minorHAnsi"/>
              </w:rPr>
              <w:t>ere</w:t>
            </w:r>
            <w:r w:rsidRPr="00934084">
              <w:rPr>
                <w:rFonts w:asciiTheme="minorHAnsi" w:hAnsiTheme="minorHAnsi" w:cstheme="minorHAnsi"/>
              </w:rPr>
              <w:t xml:space="preserve"> performed on the </w:t>
            </w:r>
            <w:r w:rsidR="00EB4792">
              <w:rPr>
                <w:rFonts w:asciiTheme="minorHAnsi" w:hAnsiTheme="minorHAnsi" w:cstheme="minorHAnsi"/>
              </w:rPr>
              <w:t xml:space="preserve">flight </w:t>
            </w:r>
            <w:r w:rsidRPr="00934084">
              <w:rPr>
                <w:rFonts w:asciiTheme="minorHAnsi" w:hAnsiTheme="minorHAnsi" w:cstheme="minorHAnsi"/>
              </w:rPr>
              <w:t>software.</w:t>
            </w:r>
          </w:p>
        </w:tc>
        <w:tc>
          <w:tcPr>
            <w:tcW w:w="900" w:type="dxa"/>
            <w:gridSpan w:val="2"/>
          </w:tcPr>
          <w:p w14:paraId="49C8E26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AA26E6C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CF9660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903555D" w14:textId="46CC3B6A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D6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FEEA0CE" w14:textId="24102AAD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Fault Injection Test Results:</w:t>
            </w:r>
          </w:p>
        </w:tc>
        <w:tc>
          <w:tcPr>
            <w:tcW w:w="900" w:type="dxa"/>
            <w:gridSpan w:val="2"/>
          </w:tcPr>
          <w:p w14:paraId="009BFEB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B8874E5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EDDB58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40F186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2279249" w14:textId="7A8A3BDB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Fault Injection Test Results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for evidence of software responses to corrupted data, invalid inputs, and memory errors under worst-case conditions.</w:t>
            </w:r>
          </w:p>
        </w:tc>
        <w:tc>
          <w:tcPr>
            <w:tcW w:w="900" w:type="dxa"/>
            <w:gridSpan w:val="2"/>
          </w:tcPr>
          <w:p w14:paraId="7323F22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50EABB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539B3F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49AF31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76CF4E7" w14:textId="01BAA1B1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Ensured that the</w:t>
            </w:r>
            <w:r w:rsidRPr="00934084">
              <w:rPr>
                <w:rFonts w:asciiTheme="minorHAnsi" w:hAnsiTheme="minorHAnsi" w:cstheme="minorHAnsi"/>
                <w:b/>
                <w:bCs/>
              </w:rPr>
              <w:t xml:space="preserve">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computer system architecture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should be single fault tolerant. No single software fault or output should initiate a hazardous operation, cause a critical accident, or cause a catastrophic accident.</w:t>
            </w:r>
          </w:p>
        </w:tc>
        <w:tc>
          <w:tcPr>
            <w:tcW w:w="900" w:type="dxa"/>
            <w:gridSpan w:val="2"/>
          </w:tcPr>
          <w:p w14:paraId="69FC0E3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5B96A8F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C58EF3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6386C7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DA5AE9A" w14:textId="0ADCF582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Ensure that the software initiates and terminates in a safe state.</w:t>
            </w:r>
          </w:p>
        </w:tc>
        <w:tc>
          <w:tcPr>
            <w:tcW w:w="900" w:type="dxa"/>
            <w:gridSpan w:val="2"/>
          </w:tcPr>
          <w:p w14:paraId="08282B9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81C9A5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D67A0B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628E5BB" w14:textId="2B8DA2DD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lastRenderedPageBreak/>
              <w:t>D7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4A021D10" w14:textId="73ADC0F6" w:rsidR="0021517E" w:rsidRPr="00934084" w:rsidRDefault="0021517E" w:rsidP="003E2BD6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End-to-End Integration Testing:</w:t>
            </w:r>
          </w:p>
        </w:tc>
        <w:tc>
          <w:tcPr>
            <w:tcW w:w="900" w:type="dxa"/>
            <w:gridSpan w:val="2"/>
          </w:tcPr>
          <w:p w14:paraId="4E21B86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EABBC6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0A7728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B6FDD2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D83D192" w14:textId="42E0CE4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the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End-to-End Integration Testing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results </w:t>
            </w:r>
            <w:r w:rsidRPr="00934084">
              <w:rPr>
                <w:rFonts w:asciiTheme="minorHAnsi" w:hAnsiTheme="minorHAnsi" w:cstheme="minorHAnsi"/>
              </w:rPr>
              <w:t>of all validation of seamless interactions between onboard software, hardware systems, crew displays, and ground control software.</w:t>
            </w:r>
          </w:p>
        </w:tc>
        <w:tc>
          <w:tcPr>
            <w:tcW w:w="900" w:type="dxa"/>
            <w:gridSpan w:val="2"/>
          </w:tcPr>
          <w:p w14:paraId="550BB4E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D285DE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D7962" w:rsidRPr="00934084" w14:paraId="45D8C2B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28D0FE8" w14:textId="77777777" w:rsidR="008D7962" w:rsidRPr="00934084" w:rsidRDefault="008D7962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8A80EBA" w14:textId="0313A651" w:rsidR="008D7962" w:rsidRPr="00934084" w:rsidRDefault="008D7962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8D7962">
              <w:rPr>
                <w:rFonts w:asciiTheme="minorHAnsi" w:hAnsiTheme="minorHAnsi" w:cstheme="minorHAnsi"/>
              </w:rPr>
              <w:t>Reviewed the results of the end-to-end integration test environment to include validation of its imitation of the real-world timing, latency, noise, bias, accuracy, precision, units, encoding, transitory behaviors (including dropouts and momentary false indications), and ordering of communications between elements.</w:t>
            </w:r>
          </w:p>
        </w:tc>
        <w:tc>
          <w:tcPr>
            <w:tcW w:w="900" w:type="dxa"/>
            <w:gridSpan w:val="2"/>
          </w:tcPr>
          <w:p w14:paraId="0249A813" w14:textId="77777777" w:rsidR="008D7962" w:rsidRPr="00934084" w:rsidRDefault="008D7962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EC1A4B6" w14:textId="77777777" w:rsidR="008D7962" w:rsidRPr="00934084" w:rsidRDefault="008D7962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D7962" w:rsidRPr="00934084" w14:paraId="330D3E6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33FEA11" w14:textId="77777777" w:rsidR="008D7962" w:rsidRPr="00934084" w:rsidRDefault="008D7962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6036612" w14:textId="7508593A" w:rsidR="008D7962" w:rsidRPr="008D7962" w:rsidRDefault="008D7962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8D7962">
              <w:rPr>
                <w:rFonts w:asciiTheme="minorHAnsi" w:hAnsiTheme="minorHAnsi" w:cstheme="minorHAnsi"/>
              </w:rPr>
              <w:t>Reviewed revision documentation and markings of data loads to ensure flight software is tested with the correct data loads for the mission.</w:t>
            </w:r>
          </w:p>
        </w:tc>
        <w:tc>
          <w:tcPr>
            <w:tcW w:w="900" w:type="dxa"/>
            <w:gridSpan w:val="2"/>
          </w:tcPr>
          <w:p w14:paraId="4B6F767D" w14:textId="77777777" w:rsidR="008D7962" w:rsidRPr="00934084" w:rsidRDefault="008D7962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E216ADC" w14:textId="77777777" w:rsidR="008D7962" w:rsidRPr="00934084" w:rsidRDefault="008D7962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3A6969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6B6261C0" w14:textId="58EB87A0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sz w:val="28"/>
                <w:szCs w:val="28"/>
              </w:rPr>
              <w:t>E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384CE056" w14:textId="5EBEF9A3" w:rsidR="0021517E" w:rsidRPr="00934084" w:rsidRDefault="0021517E" w:rsidP="0021517E">
            <w:p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Configuration Management and Change Tracking</w:t>
            </w:r>
          </w:p>
        </w:tc>
        <w:tc>
          <w:tcPr>
            <w:tcW w:w="900" w:type="dxa"/>
            <w:gridSpan w:val="2"/>
          </w:tcPr>
          <w:p w14:paraId="7847182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A75C8D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6D1D50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0E4CE5E" w14:textId="6AE587F0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E1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4CDB581" w14:textId="029CF6B4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Configuration Management Process Documentation:</w:t>
            </w:r>
          </w:p>
        </w:tc>
        <w:tc>
          <w:tcPr>
            <w:tcW w:w="900" w:type="dxa"/>
            <w:gridSpan w:val="2"/>
          </w:tcPr>
          <w:p w14:paraId="72B8E90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AD0C99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FCE9AA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131A9F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952DD13" w14:textId="240F00A3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description of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processes for version control, change tracking, and baseline management.</w:t>
            </w:r>
          </w:p>
        </w:tc>
        <w:tc>
          <w:tcPr>
            <w:tcW w:w="900" w:type="dxa"/>
            <w:gridSpan w:val="2"/>
          </w:tcPr>
          <w:p w14:paraId="6AF7E20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2A7860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6030EA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E13426A" w14:textId="2E56EDB2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E2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3E7C64E" w14:textId="57E9A040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Baseline Definitions:</w:t>
            </w:r>
          </w:p>
        </w:tc>
        <w:tc>
          <w:tcPr>
            <w:tcW w:w="900" w:type="dxa"/>
            <w:gridSpan w:val="2"/>
          </w:tcPr>
          <w:p w14:paraId="7DAF8A7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25F887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CC6CB6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073F87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C10ED64" w14:textId="2176AF46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and checked the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identification of flight-ready software configurations</w:t>
            </w:r>
            <w:r w:rsidRPr="00934084">
              <w:rPr>
                <w:rFonts w:asciiTheme="minorHAnsi" w:hAnsiTheme="minorHAnsi" w:cstheme="minorHAnsi"/>
              </w:rPr>
              <w:t>, including build versions, hashes, and release notes.</w:t>
            </w:r>
          </w:p>
        </w:tc>
        <w:tc>
          <w:tcPr>
            <w:tcW w:w="900" w:type="dxa"/>
            <w:gridSpan w:val="2"/>
          </w:tcPr>
          <w:p w14:paraId="006FD33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D06E68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EB4792" w:rsidRPr="00934084" w14:paraId="6CFFADE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74ED63B" w14:textId="77777777" w:rsidR="00EB4792" w:rsidRPr="00934084" w:rsidRDefault="00EB4792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67D7D48" w14:textId="395A20B7" w:rsidR="00EB4792" w:rsidRPr="00EB4792" w:rsidRDefault="00EB4792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EB4792">
              <w:rPr>
                <w:rFonts w:asciiTheme="minorHAnsi" w:hAnsiTheme="minorHAnsi" w:cstheme="minorHAnsi"/>
              </w:rPr>
              <w:t>Reviewed Version Description Document (VDD) including build and installation instructions. </w:t>
            </w:r>
          </w:p>
        </w:tc>
        <w:tc>
          <w:tcPr>
            <w:tcW w:w="900" w:type="dxa"/>
            <w:gridSpan w:val="2"/>
          </w:tcPr>
          <w:p w14:paraId="273C29EB" w14:textId="77777777" w:rsidR="00EB4792" w:rsidRPr="00934084" w:rsidRDefault="00EB4792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A20F263" w14:textId="77777777" w:rsidR="00EB4792" w:rsidRPr="00934084" w:rsidRDefault="00EB4792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B4756A" w:rsidRPr="00934084" w14:paraId="2B28458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23E46D4" w14:textId="77777777" w:rsidR="00B4756A" w:rsidRPr="00934084" w:rsidRDefault="00B4756A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A2FF5D9" w14:textId="4A4D619F" w:rsidR="00B4756A" w:rsidRPr="00B4756A" w:rsidRDefault="00B4756A" w:rsidP="00B4756A">
            <w:pPr>
              <w:pStyle w:val="ListParagraph"/>
              <w:numPr>
                <w:ilvl w:val="1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B4756A">
              <w:rPr>
                <w:rFonts w:asciiTheme="minorHAnsi" w:hAnsiTheme="minorHAnsi" w:cstheme="minorHAnsi"/>
              </w:rPr>
              <w:t>List of all change requests and problem reports implemented for the release including authorization records. </w:t>
            </w:r>
          </w:p>
        </w:tc>
        <w:tc>
          <w:tcPr>
            <w:tcW w:w="900" w:type="dxa"/>
            <w:gridSpan w:val="2"/>
          </w:tcPr>
          <w:p w14:paraId="1CF786F0" w14:textId="77777777" w:rsidR="00B4756A" w:rsidRPr="00934084" w:rsidRDefault="00B4756A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F005776" w14:textId="77777777" w:rsidR="00B4756A" w:rsidRPr="00934084" w:rsidRDefault="00B4756A" w:rsidP="00B4756A">
            <w:pPr>
              <w:ind w:left="72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B4756A" w:rsidRPr="00934084" w14:paraId="62F7C6A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1EBCE61" w14:textId="77777777" w:rsidR="00B4756A" w:rsidRPr="00934084" w:rsidRDefault="00B4756A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E591AA9" w14:textId="0CEEB46F" w:rsidR="00B4756A" w:rsidRPr="00B4756A" w:rsidRDefault="00B4756A" w:rsidP="00B4756A">
            <w:pPr>
              <w:pStyle w:val="ListParagraph"/>
              <w:numPr>
                <w:ilvl w:val="0"/>
                <w:numId w:val="6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B4756A">
              <w:rPr>
                <w:rFonts w:asciiTheme="minorHAnsi" w:hAnsiTheme="minorHAnsi" w:cstheme="minorHAnsi"/>
              </w:rPr>
              <w:t>List of Open Problem Reports against the software w/ applicable Ops Notes references. </w:t>
            </w:r>
          </w:p>
        </w:tc>
        <w:tc>
          <w:tcPr>
            <w:tcW w:w="900" w:type="dxa"/>
            <w:gridSpan w:val="2"/>
          </w:tcPr>
          <w:p w14:paraId="5B607A71" w14:textId="77777777" w:rsidR="00B4756A" w:rsidRPr="00934084" w:rsidRDefault="00B4756A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F4631F8" w14:textId="77777777" w:rsidR="00B4756A" w:rsidRPr="00934084" w:rsidRDefault="00B4756A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B4756A" w:rsidRPr="00934084" w14:paraId="5911D43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CF01815" w14:textId="77777777" w:rsidR="00B4756A" w:rsidRPr="00934084" w:rsidRDefault="00B4756A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1D8CA6D" w14:textId="511AECDF" w:rsidR="00B4756A" w:rsidRPr="00B4756A" w:rsidRDefault="00B4756A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B4756A">
              <w:rPr>
                <w:rFonts w:asciiTheme="minorHAnsi" w:hAnsiTheme="minorHAnsi" w:cstheme="minorHAnsi"/>
              </w:rPr>
              <w:t>Record of authorization for Release to Operations (RTO) and installation of the specific software version/release into the operational environment. </w:t>
            </w:r>
          </w:p>
        </w:tc>
        <w:tc>
          <w:tcPr>
            <w:tcW w:w="900" w:type="dxa"/>
            <w:gridSpan w:val="2"/>
          </w:tcPr>
          <w:p w14:paraId="04DA878D" w14:textId="77777777" w:rsidR="00B4756A" w:rsidRPr="00934084" w:rsidRDefault="00B4756A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E8ED86E" w14:textId="77777777" w:rsidR="00B4756A" w:rsidRPr="00934084" w:rsidRDefault="00B4756A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B4756A" w:rsidRPr="00934084" w14:paraId="134C60D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6AA98C0" w14:textId="77777777" w:rsidR="00B4756A" w:rsidRPr="00934084" w:rsidRDefault="00B4756A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9B2B6D8" w14:textId="753DB2B8" w:rsidR="00B4756A" w:rsidRPr="00B4756A" w:rsidRDefault="00B4756A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B4756A">
              <w:rPr>
                <w:rFonts w:asciiTheme="minorHAnsi" w:hAnsiTheme="minorHAnsi" w:cstheme="minorHAnsi"/>
              </w:rPr>
              <w:t>Results of checksum comparisons of the CMed version with the version installed in the operational environment. </w:t>
            </w:r>
          </w:p>
        </w:tc>
        <w:tc>
          <w:tcPr>
            <w:tcW w:w="900" w:type="dxa"/>
            <w:gridSpan w:val="2"/>
          </w:tcPr>
          <w:p w14:paraId="581D660B" w14:textId="77777777" w:rsidR="00B4756A" w:rsidRPr="00934084" w:rsidRDefault="00B4756A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AE08B49" w14:textId="77777777" w:rsidR="00B4756A" w:rsidRPr="00934084" w:rsidRDefault="00B4756A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D7962" w:rsidRPr="00934084" w14:paraId="29DD2EC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9F77FDE" w14:textId="77777777" w:rsidR="008D7962" w:rsidRPr="00934084" w:rsidRDefault="008D7962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6F12B4E" w14:textId="14A747BB" w:rsidR="008D7962" w:rsidRPr="00B4756A" w:rsidRDefault="0053428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53428E">
              <w:rPr>
                <w:rFonts w:asciiTheme="minorHAnsi" w:hAnsiTheme="minorHAnsi" w:cstheme="minorHAnsi"/>
              </w:rPr>
              <w:t>Reviewed configuration records and release documentation of data loads</w:t>
            </w:r>
          </w:p>
        </w:tc>
        <w:tc>
          <w:tcPr>
            <w:tcW w:w="900" w:type="dxa"/>
            <w:gridSpan w:val="2"/>
          </w:tcPr>
          <w:p w14:paraId="1D17505D" w14:textId="77777777" w:rsidR="008D7962" w:rsidRPr="00934084" w:rsidRDefault="008D7962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272D189" w14:textId="77777777" w:rsidR="008D7962" w:rsidRPr="00934084" w:rsidRDefault="008D7962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4153CC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6F2A090" w14:textId="0DCA25F8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E3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5068F0C" w14:textId="1F1F55FD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Audit Records:</w:t>
            </w:r>
          </w:p>
        </w:tc>
        <w:tc>
          <w:tcPr>
            <w:tcW w:w="900" w:type="dxa"/>
            <w:gridSpan w:val="2"/>
          </w:tcPr>
          <w:p w14:paraId="47AABE4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C52EB2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18DCCE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3D2D55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A507028" w14:textId="57FA31C0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software process audit results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including logs documenting modifications, regression testing, impact analyses, and approvals for every software change.</w:t>
            </w:r>
          </w:p>
        </w:tc>
        <w:tc>
          <w:tcPr>
            <w:tcW w:w="900" w:type="dxa"/>
            <w:gridSpan w:val="2"/>
          </w:tcPr>
          <w:p w14:paraId="2AEB95C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ADDFF09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A6DF43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1A376973" w14:textId="373F1B6E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F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5AD51873" w14:textId="0B0C13F2" w:rsidR="0021517E" w:rsidRPr="00934084" w:rsidRDefault="0021517E" w:rsidP="0021517E">
            <w:p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Cybersecurity and Security Validation</w:t>
            </w:r>
          </w:p>
        </w:tc>
        <w:tc>
          <w:tcPr>
            <w:tcW w:w="900" w:type="dxa"/>
            <w:gridSpan w:val="2"/>
          </w:tcPr>
          <w:p w14:paraId="3C17CC0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7FB9AC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9DBE7C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115C4D7" w14:textId="54575100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F1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B2D4D96" w14:textId="34CB3E13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Software Security Validation Reports:</w:t>
            </w:r>
          </w:p>
        </w:tc>
        <w:tc>
          <w:tcPr>
            <w:tcW w:w="900" w:type="dxa"/>
            <w:gridSpan w:val="2"/>
          </w:tcPr>
          <w:p w14:paraId="4406597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2A332A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F78202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BF7D9F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E72D12B" w14:textId="4E77800B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approach used by the developer for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encryption protocols, authentication mechanisms, secure coding practices, and access control procedures.</w:t>
            </w:r>
            <w:r w:rsidRPr="00934084">
              <w:rPr>
                <w:rFonts w:asciiTheme="minorHAnsi" w:hAnsiTheme="minorHAnsi" w:cstheme="minorHAnsi"/>
              </w:rPr>
              <w:t xml:space="preserve"> </w:t>
            </w:r>
          </w:p>
        </w:tc>
        <w:tc>
          <w:tcPr>
            <w:tcW w:w="900" w:type="dxa"/>
            <w:gridSpan w:val="2"/>
          </w:tcPr>
          <w:p w14:paraId="75CF4E0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CF1B34B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92B5A4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6B5BCA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513A2D2" w14:textId="7F345679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Assessed software approach against known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threats for the operational environment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7D5A1CB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50B9A4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076767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800C308" w14:textId="5BAA9F3F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F2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046C639" w14:textId="3BAC17B1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Penetration Testing Results:</w:t>
            </w:r>
          </w:p>
        </w:tc>
        <w:tc>
          <w:tcPr>
            <w:tcW w:w="900" w:type="dxa"/>
            <w:gridSpan w:val="2"/>
          </w:tcPr>
          <w:p w14:paraId="662F5B0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1C367EB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67C0AC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766BC3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B4F50A3" w14:textId="0FB6ECAF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evidence of the developer’s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resilience testing and telemetry plans against unauthorized system access and cyberattacks</w:t>
            </w:r>
            <w:r w:rsidRPr="00934084">
              <w:rPr>
                <w:rFonts w:asciiTheme="minorHAnsi" w:hAnsiTheme="minorHAnsi" w:cstheme="minorHAnsi"/>
              </w:rPr>
              <w:t xml:space="preserve"> during flight and pre-launch conditions.</w:t>
            </w:r>
          </w:p>
        </w:tc>
        <w:tc>
          <w:tcPr>
            <w:tcW w:w="900" w:type="dxa"/>
            <w:gridSpan w:val="2"/>
          </w:tcPr>
          <w:p w14:paraId="0CD5621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12012BF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2C92F5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80DF3A9" w14:textId="4B2A741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F3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A4973B6" w14:textId="36B4CC35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Security Vulnerability Analysis:</w:t>
            </w:r>
          </w:p>
        </w:tc>
        <w:tc>
          <w:tcPr>
            <w:tcW w:w="900" w:type="dxa"/>
            <w:gridSpan w:val="2"/>
          </w:tcPr>
          <w:p w14:paraId="5EE8D45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52836C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AA6235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3517C6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81E71E2" w14:textId="72A6D689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the summary of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detected and resolved vulnerabilities in the software's security framework</w:t>
            </w:r>
            <w:r w:rsidRPr="00934084">
              <w:rPr>
                <w:rFonts w:asciiTheme="minorHAnsi" w:hAnsiTheme="minorHAnsi" w:cstheme="minorHAnsi"/>
              </w:rPr>
              <w:t xml:space="preserve">. </w:t>
            </w:r>
          </w:p>
        </w:tc>
        <w:tc>
          <w:tcPr>
            <w:tcW w:w="900" w:type="dxa"/>
            <w:gridSpan w:val="2"/>
          </w:tcPr>
          <w:p w14:paraId="3303A53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DE739E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628039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6DE438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7D0B940" w14:textId="15BD9D11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Reviewed results and closure of static code analyses for security vulnerabilities</w:t>
            </w:r>
            <w:r w:rsidR="00B4756A">
              <w:rPr>
                <w:rFonts w:asciiTheme="minorHAnsi" w:hAnsiTheme="minorHAnsi" w:cstheme="minorHAnsi"/>
              </w:rPr>
              <w:t xml:space="preserve"> and weaknesses.</w:t>
            </w:r>
          </w:p>
        </w:tc>
        <w:tc>
          <w:tcPr>
            <w:tcW w:w="900" w:type="dxa"/>
            <w:gridSpan w:val="2"/>
          </w:tcPr>
          <w:p w14:paraId="4D5FC31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DCBFFF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860B47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26C404A7" w14:textId="20F7EE5B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sz w:val="28"/>
                <w:szCs w:val="28"/>
              </w:rPr>
              <w:lastRenderedPageBreak/>
              <w:t>G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48F331E4" w14:textId="627FEA94" w:rsidR="0021517E" w:rsidRPr="00934084" w:rsidRDefault="0021517E" w:rsidP="0021517E">
            <w:pPr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sz w:val="28"/>
                <w:szCs w:val="28"/>
              </w:rPr>
              <w:t>Defect Management and Residual Risks</w:t>
            </w:r>
          </w:p>
        </w:tc>
        <w:tc>
          <w:tcPr>
            <w:tcW w:w="900" w:type="dxa"/>
            <w:gridSpan w:val="2"/>
          </w:tcPr>
          <w:p w14:paraId="34CDCCA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630C775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4E4D63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E2DB952" w14:textId="59FAA57D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G1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5B2B4F8F" w14:textId="7FAB9E5F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Defect Reports:</w:t>
            </w:r>
          </w:p>
        </w:tc>
        <w:tc>
          <w:tcPr>
            <w:tcW w:w="900" w:type="dxa"/>
            <w:gridSpan w:val="2"/>
          </w:tcPr>
          <w:p w14:paraId="279819C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122F38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6E0D32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424D00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34D2670" w14:textId="75D62C43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open defects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 xml:space="preserve">categorized by severity (high-risk, medium-risk, low-risk). </w:t>
            </w:r>
          </w:p>
        </w:tc>
        <w:tc>
          <w:tcPr>
            <w:tcW w:w="900" w:type="dxa"/>
            <w:gridSpan w:val="2"/>
          </w:tcPr>
          <w:p w14:paraId="11C8494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BAF807B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5381AA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5D4134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3F3E57B" w14:textId="4CEFB82A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open and closed high-risk defects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7EB767FC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D1D399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A8A744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2A3350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A3553EF" w14:textId="5C9CC866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Ensured that </w:t>
            </w:r>
            <w:r w:rsidRPr="00934084">
              <w:rPr>
                <w:rFonts w:asciiTheme="minorHAnsi" w:hAnsiTheme="minorHAnsi" w:cstheme="minorHAnsi"/>
                <w:color w:val="222222"/>
                <w:shd w:val="clear" w:color="auto" w:fill="FFFFFF"/>
              </w:rPr>
              <w:t>all identified software issues, anomalies, and defects have been resolved or documented with clear justifications for acceptance, particularly for non-critical issues.</w:t>
            </w:r>
          </w:p>
        </w:tc>
        <w:tc>
          <w:tcPr>
            <w:tcW w:w="900" w:type="dxa"/>
            <w:gridSpan w:val="2"/>
          </w:tcPr>
          <w:p w14:paraId="1AE1D93C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5578B5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58110F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5B7B9EB" w14:textId="437372A5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G2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46450B4" w14:textId="3F020B45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Defect Closure Reports:</w:t>
            </w:r>
          </w:p>
        </w:tc>
        <w:tc>
          <w:tcPr>
            <w:tcW w:w="900" w:type="dxa"/>
            <w:gridSpan w:val="2"/>
          </w:tcPr>
          <w:p w14:paraId="3778C54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F3453D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38A9C4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669D26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4B94C73" w14:textId="179A11E2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data showing validation and testing for resolved defects and anomalies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43B6B6D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392030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EB2F64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5229EA4" w14:textId="629EC4B4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G3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C2CC82E" w14:textId="7FED0F2B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Residual Risk Acceptance Documentation:</w:t>
            </w:r>
          </w:p>
        </w:tc>
        <w:tc>
          <w:tcPr>
            <w:tcW w:w="900" w:type="dxa"/>
            <w:gridSpan w:val="2"/>
          </w:tcPr>
          <w:p w14:paraId="2D0854F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3AF7F4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9BE14B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C926E7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8A41129" w14:textId="7C2C9DFE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all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stakeholder-approved sign-off on any unavoidable operational software related risks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2933348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C71EDD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1845B4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EF0EC0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B9AC319" w14:textId="4DAE4719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Style w:val="Strong"/>
                <w:rFonts w:asciiTheme="minorHAnsi" w:eastAsiaTheme="majorEastAsia" w:hAnsiTheme="minorHAnsi" w:cstheme="minorHAnsi"/>
                <w:shd w:val="clear" w:color="auto" w:fill="FFFFFF"/>
              </w:rPr>
              <w:t>Ensured that there is an acceptable operational risk exists based on the number of known software defects remaining open for the flight.</w:t>
            </w:r>
          </w:p>
        </w:tc>
        <w:tc>
          <w:tcPr>
            <w:tcW w:w="900" w:type="dxa"/>
            <w:gridSpan w:val="2"/>
          </w:tcPr>
          <w:p w14:paraId="1B3B5CA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F5EC3A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5E84FD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54084D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7348C31" w14:textId="2C4B70A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eastAsiaTheme="majorEastAsia" w:hAnsiTheme="minorHAnsi" w:cstheme="minorHAnsi"/>
                <w:shd w:val="clear" w:color="auto" w:fill="FFFFFF"/>
              </w:rPr>
            </w:pPr>
            <w:r w:rsidRPr="00934084">
              <w:rPr>
                <w:rFonts w:asciiTheme="minorHAnsi" w:hAnsiTheme="minorHAnsi" w:cstheme="minorHAnsi"/>
              </w:rPr>
              <w:t xml:space="preserve">Ensured that </w:t>
            </w:r>
            <w:r w:rsidRPr="00934084">
              <w:rPr>
                <w:rFonts w:asciiTheme="minorHAnsi" w:hAnsiTheme="minorHAnsi" w:cstheme="minorHAnsi"/>
                <w:color w:val="222222"/>
                <w:shd w:val="clear" w:color="auto" w:fill="FFFFFF"/>
              </w:rPr>
              <w:t xml:space="preserve">all remaining </w:t>
            </w:r>
            <w:r w:rsidRPr="00934084">
              <w:rPr>
                <w:rFonts w:asciiTheme="minorHAnsi" w:hAnsiTheme="minorHAnsi" w:cstheme="minorHAnsi"/>
                <w:b/>
                <w:bCs/>
                <w:color w:val="222222"/>
                <w:shd w:val="clear" w:color="auto" w:fill="FFFFFF"/>
              </w:rPr>
              <w:t>risks have been mitigated and assessed</w:t>
            </w:r>
            <w:r w:rsidRPr="00934084">
              <w:rPr>
                <w:rFonts w:asciiTheme="minorHAnsi" w:hAnsiTheme="minorHAnsi" w:cstheme="minorHAnsi"/>
                <w:color w:val="222222"/>
                <w:shd w:val="clear" w:color="auto" w:fill="FFFFFF"/>
              </w:rPr>
              <w:t xml:space="preserve"> for their impact on flight readiness.</w:t>
            </w:r>
          </w:p>
        </w:tc>
        <w:tc>
          <w:tcPr>
            <w:tcW w:w="900" w:type="dxa"/>
            <w:gridSpan w:val="2"/>
          </w:tcPr>
          <w:p w14:paraId="05F2D8B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071B98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855EC3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93AFB4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6C77630" w14:textId="23537B8E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any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reports assessing unresolved hazards</w:t>
            </w:r>
            <w:r w:rsidRPr="00934084">
              <w:rPr>
                <w:rFonts w:asciiTheme="minorHAnsi" w:hAnsiTheme="minorHAnsi" w:cstheme="minorHAnsi"/>
              </w:rPr>
              <w:t xml:space="preserve"> and providing stakeholder approval for accepted risks.</w:t>
            </w:r>
          </w:p>
        </w:tc>
        <w:tc>
          <w:tcPr>
            <w:tcW w:w="900" w:type="dxa"/>
            <w:gridSpan w:val="2"/>
          </w:tcPr>
          <w:p w14:paraId="3D0DF8A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C085FF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BEC8A2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5B166A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1BB21CE" w14:textId="6C7DF0BB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Reviewed Tailoring and Waiver/deviation documentation</w:t>
            </w:r>
          </w:p>
        </w:tc>
        <w:tc>
          <w:tcPr>
            <w:tcW w:w="900" w:type="dxa"/>
            <w:gridSpan w:val="2"/>
          </w:tcPr>
          <w:p w14:paraId="430CA43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704BDA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E98CAE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BD7FEE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85AC1A7" w14:textId="46AE0745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All TBR/TBD/FWD been addressed or assessed</w:t>
            </w:r>
          </w:p>
        </w:tc>
        <w:tc>
          <w:tcPr>
            <w:tcW w:w="900" w:type="dxa"/>
            <w:gridSpan w:val="2"/>
          </w:tcPr>
          <w:p w14:paraId="0CC4066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737468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FF8D74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D348C7F" w14:textId="38669E9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G4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3FE9CA2" w14:textId="53DF203C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Anomaly Reports and Resolutions:</w:t>
            </w:r>
          </w:p>
        </w:tc>
        <w:tc>
          <w:tcPr>
            <w:tcW w:w="900" w:type="dxa"/>
            <w:gridSpan w:val="2"/>
          </w:tcPr>
          <w:p w14:paraId="49CBCB0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A3936D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CDD78A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D6E527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C5E1C9C" w14:textId="57699AC1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000000"/>
              </w:rPr>
              <w:t>Reviewed the logs of detected anomalies/tests</w:t>
            </w:r>
            <w:r w:rsidRPr="00934084">
              <w:rPr>
                <w:rFonts w:asciiTheme="minorHAnsi" w:hAnsiTheme="minorHAnsi" w:cstheme="minorHAnsi"/>
                <w:color w:val="000000"/>
              </w:rPr>
              <w:t xml:space="preserve"> and how the system responded, ensuring recovery to safe state.</w:t>
            </w:r>
          </w:p>
        </w:tc>
        <w:tc>
          <w:tcPr>
            <w:tcW w:w="900" w:type="dxa"/>
            <w:gridSpan w:val="2"/>
          </w:tcPr>
          <w:p w14:paraId="017C58E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A6A58C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542DEE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6EE6EF94" w14:textId="016E3C1B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H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2C81E519" w14:textId="7D0498C5" w:rsidR="0021517E" w:rsidRPr="00934084" w:rsidRDefault="0021517E" w:rsidP="0021517E">
            <w:pPr>
              <w:rPr>
                <w:rFonts w:asciiTheme="minorHAnsi" w:hAnsiTheme="minorHAnsi" w:cstheme="minorHAnsi"/>
                <w:b/>
                <w:bCs/>
                <w:color w:val="000000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Resource Utilization and Performance Metrics</w:t>
            </w:r>
          </w:p>
        </w:tc>
        <w:tc>
          <w:tcPr>
            <w:tcW w:w="900" w:type="dxa"/>
            <w:gridSpan w:val="2"/>
          </w:tcPr>
          <w:p w14:paraId="0E3EABF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557682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DE67B0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947CDFA" w14:textId="0E0B88C1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H1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2B59D01" w14:textId="6B89FE4C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Latency and Timing Validation:</w:t>
            </w:r>
          </w:p>
        </w:tc>
        <w:tc>
          <w:tcPr>
            <w:tcW w:w="900" w:type="dxa"/>
            <w:gridSpan w:val="2"/>
          </w:tcPr>
          <w:p w14:paraId="2C54F72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29A20BB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80D35D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E6A17C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7202894" w14:textId="2DD71521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test results and data showing command execution timing within acceptable thresholds</w:t>
            </w:r>
            <w:r w:rsidRPr="00934084">
              <w:rPr>
                <w:rFonts w:asciiTheme="minorHAnsi" w:hAnsiTheme="minorHAnsi" w:cstheme="minorHAnsi"/>
              </w:rPr>
              <w:t xml:space="preserve"> (e.g., abort triggers).</w:t>
            </w:r>
          </w:p>
        </w:tc>
        <w:tc>
          <w:tcPr>
            <w:tcW w:w="900" w:type="dxa"/>
            <w:gridSpan w:val="2"/>
          </w:tcPr>
          <w:p w14:paraId="77C1736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3762F9B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F5B0FE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CCD87F7" w14:textId="337CD34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H2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3E60843" w14:textId="56C20888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CPU, Memory, and Data Throughput Validation:</w:t>
            </w:r>
          </w:p>
        </w:tc>
        <w:tc>
          <w:tcPr>
            <w:tcW w:w="900" w:type="dxa"/>
            <w:gridSpan w:val="2"/>
          </w:tcPr>
          <w:p w14:paraId="5AD7E42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758A91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19DB20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8DBA8D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DE962A0" w14:textId="79C2E75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the operational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 xml:space="preserve">test results and data confirming adequate system resource margins </w:t>
            </w:r>
            <w:r w:rsidRPr="00934084">
              <w:rPr>
                <w:rFonts w:asciiTheme="minorHAnsi" w:hAnsiTheme="minorHAnsi" w:cstheme="minorHAnsi"/>
              </w:rPr>
              <w:t>under nominal and worst-case scenarios.</w:t>
            </w:r>
          </w:p>
        </w:tc>
        <w:tc>
          <w:tcPr>
            <w:tcW w:w="900" w:type="dxa"/>
            <w:gridSpan w:val="2"/>
          </w:tcPr>
          <w:p w14:paraId="3D796D2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65CCFD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5372D9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B779B3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68A1418" w14:textId="50DCCA8D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Ensured that under maximum system loads, CPU throughput does not exceed 80 percent of its design value.</w:t>
            </w:r>
          </w:p>
        </w:tc>
        <w:tc>
          <w:tcPr>
            <w:tcW w:w="900" w:type="dxa"/>
            <w:gridSpan w:val="2"/>
          </w:tcPr>
          <w:p w14:paraId="2A31E6B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76DAA9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F505A7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982C634" w14:textId="68ABFA4C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H3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8FAC1C9" w14:textId="28AE18BE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Failure Detection and Recovery Documentation:</w:t>
            </w:r>
          </w:p>
        </w:tc>
        <w:tc>
          <w:tcPr>
            <w:tcW w:w="900" w:type="dxa"/>
            <w:gridSpan w:val="2"/>
          </w:tcPr>
          <w:p w14:paraId="36E9107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62973E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DF032C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E8B1ED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A2C0DA1" w14:textId="22D8E6EB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Reviewed</w:t>
            </w:r>
            <w:r w:rsidRPr="00934084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the Methods for detecting specific anomalies</w:t>
            </w:r>
            <w:r w:rsidRPr="00934084">
              <w:rPr>
                <w:rFonts w:asciiTheme="minorHAnsi" w:hAnsiTheme="minorHAnsi" w:cstheme="minorHAnsi"/>
                <w:color w:val="000000"/>
              </w:rPr>
              <w:t xml:space="preserve"> (e.g., single event upsets, miscompares, watchdog timer use) and data for system recovery to a safe state.</w:t>
            </w:r>
          </w:p>
        </w:tc>
        <w:tc>
          <w:tcPr>
            <w:tcW w:w="900" w:type="dxa"/>
            <w:gridSpan w:val="2"/>
          </w:tcPr>
          <w:p w14:paraId="6713B14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985D2A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B80BDE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52381F6A" w14:textId="0502F32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sz w:val="28"/>
                <w:szCs w:val="28"/>
              </w:rPr>
              <w:t>I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4E1A045E" w14:textId="5D371900" w:rsidR="0021517E" w:rsidRPr="00934084" w:rsidRDefault="0021517E" w:rsidP="0021517E">
            <w:pPr>
              <w:rPr>
                <w:rFonts w:asciiTheme="minorHAnsi" w:hAnsiTheme="minorHAnsi" w:cstheme="minorHAnsi"/>
                <w:color w:val="000000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Team Training and Software Process Compliance</w:t>
            </w:r>
          </w:p>
        </w:tc>
        <w:tc>
          <w:tcPr>
            <w:tcW w:w="900" w:type="dxa"/>
            <w:gridSpan w:val="2"/>
          </w:tcPr>
          <w:p w14:paraId="5726625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697756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944D86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C0B8D0F" w14:textId="012E4E1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I1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22F3B23" w14:textId="6876B96C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Team Training Records:</w:t>
            </w:r>
          </w:p>
        </w:tc>
        <w:tc>
          <w:tcPr>
            <w:tcW w:w="900" w:type="dxa"/>
            <w:gridSpan w:val="2"/>
          </w:tcPr>
          <w:p w14:paraId="58FC7A8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8F4FAC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0ED6E9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6BCA92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EB3505B" w14:textId="5FB92678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developer training records</w:t>
            </w:r>
            <w:r w:rsidRPr="00934084">
              <w:rPr>
                <w:rFonts w:asciiTheme="minorHAnsi" w:hAnsiTheme="minorHAnsi" w:cstheme="minorHAnsi"/>
                <w:color w:val="1F497D" w:themeColor="text2"/>
              </w:rPr>
              <w:t xml:space="preserve"> </w:t>
            </w:r>
            <w:r w:rsidRPr="00934084">
              <w:rPr>
                <w:rFonts w:asciiTheme="minorHAnsi" w:hAnsiTheme="minorHAnsi" w:cstheme="minorHAnsi"/>
              </w:rPr>
              <w:t>in safety-critical mission standards, software defect management, and workflows for human-rated projects.</w:t>
            </w:r>
          </w:p>
        </w:tc>
        <w:tc>
          <w:tcPr>
            <w:tcW w:w="900" w:type="dxa"/>
            <w:gridSpan w:val="2"/>
          </w:tcPr>
          <w:p w14:paraId="501E9C8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168EA3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9D5FAE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891E430" w14:textId="01089698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I2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FEBE352" w14:textId="4185EAAF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Process Compliance Reports:</w:t>
            </w:r>
          </w:p>
        </w:tc>
        <w:tc>
          <w:tcPr>
            <w:tcW w:w="900" w:type="dxa"/>
            <w:gridSpan w:val="2"/>
          </w:tcPr>
          <w:p w14:paraId="477CB17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5B19CB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A286FE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9EAF95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66B4C34" w14:textId="3C5A94C4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 data from the developer showing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evidence of adherence to validated development processes, coding guidelines, and testing protocols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5D572E1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48F57C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E05A74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276284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9F365D0" w14:textId="09EE9FF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 all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software process audit results</w:t>
            </w:r>
            <w:r w:rsidRPr="00934084">
              <w:rPr>
                <w:rFonts w:asciiTheme="minorHAnsi" w:hAnsiTheme="minorHAnsi" w:cstheme="minorHAnsi"/>
              </w:rPr>
              <w:t xml:space="preserve"> including logs documenting modifications, regression testing, impact analyses, and approvals for every software change.</w:t>
            </w:r>
          </w:p>
        </w:tc>
        <w:tc>
          <w:tcPr>
            <w:tcW w:w="900" w:type="dxa"/>
            <w:gridSpan w:val="2"/>
          </w:tcPr>
          <w:p w14:paraId="79959D5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BC34A4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B0B4FF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91AD5B6" w14:textId="5C08D2FC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I3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5856635" w14:textId="5992F638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Operator Action Analysis:</w:t>
            </w:r>
          </w:p>
        </w:tc>
        <w:tc>
          <w:tcPr>
            <w:tcW w:w="900" w:type="dxa"/>
            <w:gridSpan w:val="2"/>
          </w:tcPr>
          <w:p w14:paraId="59AED6D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375034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DAA5D8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1F3E8E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053A6998" w14:textId="7BD2FAE0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Data proving that deliberate, independent operator actions are necessary to execute critical commands.</w:t>
            </w:r>
          </w:p>
        </w:tc>
        <w:tc>
          <w:tcPr>
            <w:tcW w:w="900" w:type="dxa"/>
            <w:gridSpan w:val="2"/>
          </w:tcPr>
          <w:p w14:paraId="2CF19BE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BF5BEE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53428E" w:rsidRPr="00934084" w14:paraId="501DF34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7F707BF" w14:textId="77777777" w:rsidR="0053428E" w:rsidRPr="00934084" w:rsidRDefault="0053428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AF0E79A" w14:textId="0A83C3C0" w:rsidR="0053428E" w:rsidRPr="00934084" w:rsidRDefault="0053428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000000"/>
              </w:rPr>
            </w:pPr>
            <w:r w:rsidRPr="0053428E">
              <w:rPr>
                <w:rFonts w:asciiTheme="minorHAnsi" w:hAnsiTheme="minorHAnsi" w:cstheme="minorHAnsi"/>
                <w:color w:val="000000"/>
              </w:rPr>
              <w:t>Data demonstrating that, in emergencies, crew (and/or controllers) can orient, diagnose, and complete procedures involving software notifications or commanding within time-to-effect</w:t>
            </w:r>
          </w:p>
        </w:tc>
        <w:tc>
          <w:tcPr>
            <w:tcW w:w="900" w:type="dxa"/>
            <w:gridSpan w:val="2"/>
          </w:tcPr>
          <w:p w14:paraId="06F1E826" w14:textId="77777777" w:rsidR="0053428E" w:rsidRPr="00934084" w:rsidRDefault="0053428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963AE2F" w14:textId="77777777" w:rsidR="0053428E" w:rsidRPr="00934084" w:rsidRDefault="0053428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671989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0204CC4E" w14:textId="6EF7A3DB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J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0D1E8655" w14:textId="2D5601F2" w:rsidR="0021517E" w:rsidRPr="00934084" w:rsidRDefault="0021517E" w:rsidP="0021517E">
            <w:pPr>
              <w:rPr>
                <w:rFonts w:asciiTheme="minorHAnsi" w:hAnsiTheme="minorHAnsi" w:cstheme="minorHAnsi"/>
                <w:b/>
                <w:bCs/>
                <w:color w:val="000000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Certification and Regulatory Compliance</w:t>
            </w:r>
          </w:p>
        </w:tc>
        <w:tc>
          <w:tcPr>
            <w:tcW w:w="900" w:type="dxa"/>
            <w:gridSpan w:val="2"/>
          </w:tcPr>
          <w:p w14:paraId="671434FC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D418AAC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4D3B4A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FA17D0C" w14:textId="48C55842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J1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147053C" w14:textId="55D7B8A9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Certification Package and Required Artifacts:</w:t>
            </w:r>
          </w:p>
        </w:tc>
        <w:tc>
          <w:tcPr>
            <w:tcW w:w="900" w:type="dxa"/>
            <w:gridSpan w:val="2"/>
          </w:tcPr>
          <w:p w14:paraId="0CA09A6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8501F7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4C18DDE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3D0B1F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8471F87" w14:textId="006C56AB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Ensured compliance with standards required</w:t>
            </w:r>
            <w:r w:rsidRPr="00934084">
              <w:rPr>
                <w:rFonts w:asciiTheme="minorHAnsi" w:hAnsiTheme="minorHAnsi" w:cstheme="minorHAnsi"/>
              </w:rPr>
              <w:t>: NASA NPR 7150.2D, FAA standards, NASA SSP 50038, and NASA NPR 8739.8B (Software Assurance and Safety Requirements).</w:t>
            </w:r>
          </w:p>
        </w:tc>
        <w:tc>
          <w:tcPr>
            <w:tcW w:w="900" w:type="dxa"/>
            <w:gridSpan w:val="2"/>
          </w:tcPr>
          <w:p w14:paraId="7B9141A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E8F913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11112D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18F290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C25D0C6" w14:textId="370D2E0E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any collection of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deliverables required for regulatory certification</w:t>
            </w:r>
            <w:r w:rsidRPr="00934084">
              <w:rPr>
                <w:rFonts w:asciiTheme="minorHAnsi" w:hAnsiTheme="minorHAnsi" w:cstheme="minorHAnsi"/>
              </w:rPr>
              <w:t>:</w:t>
            </w:r>
          </w:p>
        </w:tc>
        <w:tc>
          <w:tcPr>
            <w:tcW w:w="900" w:type="dxa"/>
            <w:gridSpan w:val="2"/>
          </w:tcPr>
          <w:p w14:paraId="51C736F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2945F1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BC6D999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89F66D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66393CDD" w14:textId="37D05B64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traceability matrices, hazard analyses, V&amp;V results, defect summaries, </w:t>
            </w:r>
            <w:r w:rsidR="00B4756A">
              <w:rPr>
                <w:rFonts w:asciiTheme="minorHAnsi" w:hAnsiTheme="minorHAnsi" w:cstheme="minorHAnsi"/>
              </w:rPr>
              <w:t xml:space="preserve">waivers </w:t>
            </w:r>
            <w:r w:rsidRPr="00934084">
              <w:rPr>
                <w:rFonts w:asciiTheme="minorHAnsi" w:hAnsiTheme="minorHAnsi" w:cstheme="minorHAnsi"/>
              </w:rPr>
              <w:t>and risk acceptance documentation.</w:t>
            </w:r>
          </w:p>
        </w:tc>
        <w:tc>
          <w:tcPr>
            <w:tcW w:w="900" w:type="dxa"/>
            <w:gridSpan w:val="2"/>
          </w:tcPr>
          <w:p w14:paraId="3CE0E6A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AFDF5A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A275A7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B4AED59" w14:textId="02C76A9F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J2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14804F78" w14:textId="3751F6E2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Independent Verification and Validation (IV&amp;V) Certification Report:</w:t>
            </w:r>
          </w:p>
        </w:tc>
        <w:tc>
          <w:tcPr>
            <w:tcW w:w="900" w:type="dxa"/>
            <w:gridSpan w:val="2"/>
          </w:tcPr>
          <w:p w14:paraId="197563CC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7823B3C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179BE6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23374A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B0EDFA4" w14:textId="36896149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Reviewed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all of the Independent Verification and Validation (IV&amp;V) assessments</w:t>
            </w:r>
            <w:r w:rsidRPr="00934084">
              <w:rPr>
                <w:rFonts w:asciiTheme="minorHAnsi" w:hAnsiTheme="minorHAnsi" w:cstheme="minorHAnsi"/>
              </w:rPr>
              <w:t xml:space="preserve"> confirming operational maturity and compliance with safety-critical standards.</w:t>
            </w:r>
          </w:p>
        </w:tc>
        <w:tc>
          <w:tcPr>
            <w:tcW w:w="900" w:type="dxa"/>
            <w:gridSpan w:val="2"/>
          </w:tcPr>
          <w:p w14:paraId="14A6808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29D8EB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789CB3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265AD4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1B53298" w14:textId="7C468E7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Reviewed reports or certifications from an independent entity that confirms compliance with safety-critical requirements.</w:t>
            </w:r>
          </w:p>
        </w:tc>
        <w:tc>
          <w:tcPr>
            <w:tcW w:w="900" w:type="dxa"/>
            <w:gridSpan w:val="2"/>
          </w:tcPr>
          <w:p w14:paraId="3F62B4B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8BC36A9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B80D2B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422A00C" w14:textId="582039B4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J3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F62BA82" w14:textId="675280F6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Regulatory Compliance Statements:</w:t>
            </w:r>
          </w:p>
        </w:tc>
        <w:tc>
          <w:tcPr>
            <w:tcW w:w="900" w:type="dxa"/>
            <w:gridSpan w:val="2"/>
          </w:tcPr>
          <w:p w14:paraId="0999F86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2DA4B1F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5D1475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52A0DB3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95C7706" w14:textId="38A9BC34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>Reviewed data showing approval documents from FAA, NASA, or other regulatory authorities certifying readiness for human-rated missions.</w:t>
            </w:r>
          </w:p>
        </w:tc>
        <w:tc>
          <w:tcPr>
            <w:tcW w:w="900" w:type="dxa"/>
            <w:gridSpan w:val="2"/>
          </w:tcPr>
          <w:p w14:paraId="6B4F09B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234273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CA0C53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B843805" w14:textId="0EBA6AA2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J4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7A65FE04" w14:textId="20997D4E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Patched or Upgraded Software Compliance:</w:t>
            </w:r>
          </w:p>
        </w:tc>
        <w:tc>
          <w:tcPr>
            <w:tcW w:w="900" w:type="dxa"/>
            <w:gridSpan w:val="2"/>
          </w:tcPr>
          <w:p w14:paraId="35CED65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B0291D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7A74BD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50B248E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7862E75" w14:textId="48168A5F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Reviewed data that demonstrated that software updates maintain compliance with critical safety requirements.</w:t>
            </w:r>
          </w:p>
        </w:tc>
        <w:tc>
          <w:tcPr>
            <w:tcW w:w="900" w:type="dxa"/>
            <w:gridSpan w:val="2"/>
          </w:tcPr>
          <w:p w14:paraId="51B1144C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16480A1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6F6A37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5F4DAB0" w14:textId="3EEA8CC9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J5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D7655FA" w14:textId="4727D276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Manual Safing Data:</w:t>
            </w:r>
          </w:p>
        </w:tc>
        <w:tc>
          <w:tcPr>
            <w:tcW w:w="900" w:type="dxa"/>
            <w:gridSpan w:val="2"/>
          </w:tcPr>
          <w:p w14:paraId="0FCD089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7CFB8F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4C379EA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A4D37A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F5D8CC9" w14:textId="0CCE06F9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Reviewed documentation on how the system provides operators actionable data for manual safing procedures with sufficient time to respond.</w:t>
            </w:r>
          </w:p>
        </w:tc>
        <w:tc>
          <w:tcPr>
            <w:tcW w:w="900" w:type="dxa"/>
            <w:gridSpan w:val="2"/>
          </w:tcPr>
          <w:p w14:paraId="42EEE9F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2936932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BB49F13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FB912B2" w14:textId="5B47A6D1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J6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A0F07F7" w14:textId="66D79722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Override Functions Data:</w:t>
            </w:r>
          </w:p>
        </w:tc>
        <w:tc>
          <w:tcPr>
            <w:tcW w:w="900" w:type="dxa"/>
            <w:gridSpan w:val="2"/>
          </w:tcPr>
          <w:p w14:paraId="7DB1454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4BB97A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BB303E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2587CA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7B3B923" w14:textId="4DA93F8F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934084">
              <w:rPr>
                <w:rFonts w:asciiTheme="minorHAnsi" w:hAnsiTheme="minorHAnsi" w:cstheme="minorHAnsi"/>
                <w:color w:val="000000"/>
              </w:rPr>
              <w:t>Ensured evidence exist that showing proper implementation of two-step override controls and fail-safe backup options.</w:t>
            </w:r>
          </w:p>
        </w:tc>
        <w:tc>
          <w:tcPr>
            <w:tcW w:w="900" w:type="dxa"/>
            <w:gridSpan w:val="2"/>
          </w:tcPr>
          <w:p w14:paraId="04D247B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215DC59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D4485B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0D9EB8E4" w14:textId="18CA31DF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K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1D27C60B" w14:textId="1FE7E592" w:rsidR="0021517E" w:rsidRPr="00934084" w:rsidRDefault="0021517E" w:rsidP="0021517E">
            <w:pPr>
              <w:rPr>
                <w:rFonts w:asciiTheme="minorHAnsi" w:hAnsiTheme="minorHAnsi" w:cstheme="minorHAnsi"/>
                <w:b/>
                <w:bCs/>
                <w:color w:val="000000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Flight Readiness Review (FRR) Certification</w:t>
            </w:r>
          </w:p>
        </w:tc>
        <w:tc>
          <w:tcPr>
            <w:tcW w:w="900" w:type="dxa"/>
            <w:gridSpan w:val="2"/>
          </w:tcPr>
          <w:p w14:paraId="19E544D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B8F2329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6796F27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C681E1F" w14:textId="2BAA109F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K1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1584B40" w14:textId="364C7B81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Flight Software Certification:</w:t>
            </w:r>
          </w:p>
        </w:tc>
        <w:tc>
          <w:tcPr>
            <w:tcW w:w="900" w:type="dxa"/>
            <w:gridSpan w:val="2"/>
          </w:tcPr>
          <w:p w14:paraId="234BB4B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A616C0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9B75BF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BE6033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2215681D" w14:textId="2A4FEF91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Ensured that a completed </w:t>
            </w: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Software Version Description Document (VDD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)</w:t>
            </w:r>
            <w:r w:rsidRPr="00934084">
              <w:rPr>
                <w:rFonts w:asciiTheme="minorHAnsi" w:hAnsiTheme="minorHAnsi" w:cstheme="minorHAnsi"/>
              </w:rPr>
              <w:t xml:space="preserve"> exist and is correct.</w:t>
            </w:r>
          </w:p>
        </w:tc>
        <w:tc>
          <w:tcPr>
            <w:tcW w:w="900" w:type="dxa"/>
            <w:gridSpan w:val="2"/>
          </w:tcPr>
          <w:p w14:paraId="2A47D6E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10D63B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65A525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84BA48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8F2A88E" w14:textId="521613DF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Reviewed the final test results showing system and software compliance and readiness for flight operations.</w:t>
            </w:r>
          </w:p>
        </w:tc>
        <w:tc>
          <w:tcPr>
            <w:tcW w:w="900" w:type="dxa"/>
            <w:gridSpan w:val="2"/>
          </w:tcPr>
          <w:p w14:paraId="5039123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87BF45C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7C9731A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365884A6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CE5AB85" w14:textId="565155E1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 xml:space="preserve">Ensured that the </w:t>
            </w:r>
            <w:r w:rsidRPr="00934084">
              <w:rPr>
                <w:rFonts w:asciiTheme="minorHAnsi" w:hAnsiTheme="minorHAnsi" w:cstheme="minorHAnsi"/>
                <w:color w:val="222222"/>
                <w:shd w:val="clear" w:color="auto" w:fill="FFFFFF"/>
              </w:rPr>
              <w:t>software readiness for operational use has been demonstrated, including support for flight operations, ground systems, and mission monitoring.</w:t>
            </w:r>
          </w:p>
        </w:tc>
        <w:tc>
          <w:tcPr>
            <w:tcW w:w="900" w:type="dxa"/>
            <w:gridSpan w:val="2"/>
          </w:tcPr>
          <w:p w14:paraId="11F1F7A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AB61ED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5D26AD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2040D1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077718B" w14:textId="745A0A07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Ensured that the operation of the software system within the parent environment is defined.</w:t>
            </w:r>
          </w:p>
        </w:tc>
        <w:tc>
          <w:tcPr>
            <w:tcW w:w="900" w:type="dxa"/>
            <w:gridSpan w:val="2"/>
          </w:tcPr>
          <w:p w14:paraId="714BA5D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E25A90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7DB690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990290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A81BD0A" w14:textId="77584C3D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</w:rPr>
              <w:t>Ensure that systems are both independently tested and that a third party IV&amp;V effort has taken place</w:t>
            </w:r>
          </w:p>
        </w:tc>
        <w:tc>
          <w:tcPr>
            <w:tcW w:w="900" w:type="dxa"/>
            <w:gridSpan w:val="2"/>
          </w:tcPr>
          <w:p w14:paraId="6E3E12E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E67314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224999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E0B109A" w14:textId="2124435E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K2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3988D22A" w14:textId="07393203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FRR Exit Criteria Sign-Off:</w:t>
            </w:r>
          </w:p>
        </w:tc>
        <w:tc>
          <w:tcPr>
            <w:tcW w:w="900" w:type="dxa"/>
            <w:gridSpan w:val="2"/>
          </w:tcPr>
          <w:p w14:paraId="50F37697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71956D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5146878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6AA14B7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8DA3B93" w14:textId="1AF878DF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>Ensure the Stakeholder agreements confirming resolution or acceptance of all risks, hazards, defects, or anomalies is complete. See https://swehb.nasa.gov/display/SWEHBVD/7.09+-+Entrance+and+Exit+Criteria)</w:t>
            </w:r>
          </w:p>
        </w:tc>
        <w:tc>
          <w:tcPr>
            <w:tcW w:w="900" w:type="dxa"/>
            <w:gridSpan w:val="2"/>
          </w:tcPr>
          <w:p w14:paraId="772C5A9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7B9BDA5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A0453E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6A5AE6D" w14:textId="03128F5F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K3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D214CB5" w14:textId="7A12DE90" w:rsidR="0021517E" w:rsidRPr="00934084" w:rsidRDefault="0021517E" w:rsidP="00167B0E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Operational Manuals and Crew Documentation:</w:t>
            </w:r>
          </w:p>
        </w:tc>
        <w:tc>
          <w:tcPr>
            <w:tcW w:w="900" w:type="dxa"/>
            <w:gridSpan w:val="2"/>
          </w:tcPr>
          <w:p w14:paraId="3188B60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4BC61E4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6C2E7FD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972BF0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216386C" w14:textId="366AAF7E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Validated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crew software user guides, operational procedures</w:t>
            </w:r>
            <w:r w:rsidR="00B4756A">
              <w:rPr>
                <w:rFonts w:asciiTheme="minorHAnsi" w:hAnsiTheme="minorHAnsi" w:cstheme="minorHAnsi"/>
                <w:b/>
                <w:bCs/>
              </w:rPr>
              <w:t>/handbooks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, and troubleshooting documentation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797F3D68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2163A523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437EA41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A64621F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481501DF" w14:textId="1022768A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Software system safety goals</w:t>
            </w:r>
            <w:r w:rsidRPr="00934084">
              <w:rPr>
                <w:rFonts w:asciiTheme="minorHAnsi" w:hAnsiTheme="minorHAnsi" w:cstheme="minorHAnsi"/>
              </w:rPr>
              <w:t xml:space="preserve"> define the minimum acceptable risk of loss due to the software system.</w:t>
            </w:r>
          </w:p>
        </w:tc>
        <w:tc>
          <w:tcPr>
            <w:tcW w:w="900" w:type="dxa"/>
            <w:gridSpan w:val="2"/>
          </w:tcPr>
          <w:p w14:paraId="68F5B43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350F3A2F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707AC84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2CC76AFF" w14:textId="5C722655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L</w:t>
            </w:r>
          </w:p>
        </w:tc>
        <w:tc>
          <w:tcPr>
            <w:tcW w:w="7380" w:type="dxa"/>
            <w:gridSpan w:val="2"/>
            <w:shd w:val="clear" w:color="auto" w:fill="EAF1DD" w:themeFill="accent3" w:themeFillTint="33"/>
          </w:tcPr>
          <w:p w14:paraId="79607C98" w14:textId="223577AD" w:rsidR="0021517E" w:rsidRPr="00934084" w:rsidRDefault="0021517E" w:rsidP="0021517E">
            <w:p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Flight Software Structural Quality</w:t>
            </w:r>
          </w:p>
        </w:tc>
        <w:tc>
          <w:tcPr>
            <w:tcW w:w="900" w:type="dxa"/>
            <w:gridSpan w:val="2"/>
          </w:tcPr>
          <w:p w14:paraId="0598C9C2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180D8BD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52486E1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56E4675" w14:textId="3FB50B01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934084">
              <w:rPr>
                <w:rFonts w:asciiTheme="minorHAnsi" w:hAnsiTheme="minorHAnsi" w:cstheme="minorHAnsi"/>
                <w:b/>
              </w:rPr>
              <w:t>L1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291E5B4" w14:textId="1F73EF3F" w:rsidR="0021517E" w:rsidRPr="00934084" w:rsidRDefault="0021517E" w:rsidP="00BC1ED7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Cyclomatic Complexity Analysis:</w:t>
            </w:r>
          </w:p>
        </w:tc>
        <w:tc>
          <w:tcPr>
            <w:tcW w:w="900" w:type="dxa"/>
            <w:gridSpan w:val="2"/>
          </w:tcPr>
          <w:p w14:paraId="3225CCC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F2DFCC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05A3AFC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76BBD14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B41536D" w14:textId="61682CFA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Validated that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data shows that the safety-critical software components meet complexity thresholds</w:t>
            </w:r>
            <w:r w:rsidRPr="00934084">
              <w:rPr>
                <w:rFonts w:asciiTheme="minorHAnsi" w:hAnsiTheme="minorHAnsi" w:cstheme="minorHAnsi"/>
              </w:rPr>
              <w:t xml:space="preserve"> (≤ 15)</w:t>
            </w:r>
            <w:r w:rsidR="00B4756A">
              <w:rPr>
                <w:rFonts w:asciiTheme="minorHAnsi" w:hAnsiTheme="minorHAnsi" w:cstheme="minorHAnsi"/>
              </w:rPr>
              <w:t xml:space="preserve"> or review and concur with</w:t>
            </w:r>
            <w:r w:rsidR="00B4756A" w:rsidRPr="00B4756A">
              <w:rPr>
                <w:rFonts w:asciiTheme="minorHAnsi" w:hAnsiTheme="minorHAnsi" w:cstheme="minorHAnsi"/>
              </w:rPr>
              <w:t xml:space="preserve"> justification when the complexity thresholds are higher than the allowable amount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342A480D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551AF130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794B7C42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502997E2" w14:textId="5FEAEBAE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L2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66B49C88" w14:textId="52606E37" w:rsidR="0021517E" w:rsidRPr="00934084" w:rsidRDefault="0021517E" w:rsidP="00BC1ED7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Fault-Tolerant Design Validation:</w:t>
            </w:r>
          </w:p>
        </w:tc>
        <w:tc>
          <w:tcPr>
            <w:tcW w:w="900" w:type="dxa"/>
            <w:gridSpan w:val="2"/>
          </w:tcPr>
          <w:p w14:paraId="39E5E8AB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441BCB1A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71E67D0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4C591660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10BC4BF3" w14:textId="54815DF8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Ensured that </w:t>
            </w:r>
            <w:r w:rsidRPr="00934084">
              <w:rPr>
                <w:rFonts w:asciiTheme="minorHAnsi" w:hAnsiTheme="minorHAnsi" w:cstheme="minorHAnsi"/>
                <w:b/>
                <w:bCs/>
              </w:rPr>
              <w:t>documentation exist showing mechanisms to handle errors, recover failures, and preserve system operation under degraded conditions</w:t>
            </w:r>
            <w:r w:rsidRPr="009340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900" w:type="dxa"/>
            <w:gridSpan w:val="2"/>
          </w:tcPr>
          <w:p w14:paraId="22BA726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5C3E46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A281E4C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5ECD5AD" w14:textId="301F11FE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L3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09CE08BF" w14:textId="33020295" w:rsidR="0021517E" w:rsidRPr="00934084" w:rsidRDefault="0021517E" w:rsidP="00FC59F5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Maintainability Analysis:</w:t>
            </w:r>
          </w:p>
        </w:tc>
        <w:tc>
          <w:tcPr>
            <w:tcW w:w="900" w:type="dxa"/>
            <w:gridSpan w:val="2"/>
          </w:tcPr>
          <w:p w14:paraId="4032320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60B5D137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36AFBBBB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22CD746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3EF67FF6" w14:textId="0EC1B5FA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Evidence exists supporting modular coding practices</w:t>
            </w:r>
            <w:r w:rsidRPr="00934084">
              <w:rPr>
                <w:rFonts w:asciiTheme="minorHAnsi" w:hAnsiTheme="minorHAnsi" w:cstheme="minorHAnsi"/>
              </w:rPr>
              <w:t xml:space="preserve"> for long-term sustainability.</w:t>
            </w:r>
          </w:p>
        </w:tc>
        <w:tc>
          <w:tcPr>
            <w:tcW w:w="900" w:type="dxa"/>
            <w:gridSpan w:val="2"/>
          </w:tcPr>
          <w:p w14:paraId="1197C83A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6E913F8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255679FF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0EFD4848" w14:textId="0192F705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34084">
              <w:rPr>
                <w:rFonts w:asciiTheme="minorHAnsi" w:hAnsiTheme="minorHAnsi" w:cstheme="minorHAnsi"/>
                <w:b/>
              </w:rPr>
              <w:t>L4</w:t>
            </w:r>
          </w:p>
        </w:tc>
        <w:tc>
          <w:tcPr>
            <w:tcW w:w="7380" w:type="dxa"/>
            <w:gridSpan w:val="2"/>
            <w:shd w:val="clear" w:color="auto" w:fill="auto"/>
          </w:tcPr>
          <w:p w14:paraId="25CAA675" w14:textId="7E1B23F3" w:rsidR="0021517E" w:rsidRPr="00934084" w:rsidRDefault="0021517E" w:rsidP="00FC59F5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  <w:color w:val="1F497D" w:themeColor="text2"/>
              </w:rPr>
            </w:pPr>
            <w:r w:rsidRPr="00934084">
              <w:rPr>
                <w:rFonts w:asciiTheme="minorHAnsi" w:hAnsiTheme="minorHAnsi" w:cstheme="minorHAnsi"/>
                <w:b/>
                <w:bCs/>
                <w:color w:val="1F497D" w:themeColor="text2"/>
              </w:rPr>
              <w:t>Code quality Analysis:</w:t>
            </w:r>
          </w:p>
        </w:tc>
        <w:tc>
          <w:tcPr>
            <w:tcW w:w="900" w:type="dxa"/>
            <w:gridSpan w:val="2"/>
          </w:tcPr>
          <w:p w14:paraId="6A60A81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91DBFDE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6A69FE25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77905C6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7836110B" w14:textId="7F47D47D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  <w:b/>
                <w:bCs/>
              </w:rPr>
              <w:t>Evidence exist that the code structural quality has low risks</w:t>
            </w:r>
          </w:p>
        </w:tc>
        <w:tc>
          <w:tcPr>
            <w:tcW w:w="900" w:type="dxa"/>
            <w:gridSpan w:val="2"/>
          </w:tcPr>
          <w:p w14:paraId="4D38B839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14004BD6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21517E" w:rsidRPr="00934084" w14:paraId="18C34096" w14:textId="77777777" w:rsidTr="003E2BD6">
        <w:trPr>
          <w:gridBefore w:val="1"/>
          <w:wBefore w:w="19" w:type="dxa"/>
          <w:cantSplit/>
          <w:trHeight w:val="521"/>
        </w:trPr>
        <w:tc>
          <w:tcPr>
            <w:tcW w:w="895" w:type="dxa"/>
            <w:gridSpan w:val="2"/>
            <w:shd w:val="clear" w:color="auto" w:fill="auto"/>
            <w:tcMar>
              <w:left w:w="14" w:type="dxa"/>
              <w:right w:w="14" w:type="dxa"/>
            </w:tcMar>
          </w:tcPr>
          <w:p w14:paraId="16949D81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380" w:type="dxa"/>
            <w:gridSpan w:val="2"/>
            <w:shd w:val="clear" w:color="auto" w:fill="auto"/>
          </w:tcPr>
          <w:p w14:paraId="5E6B13A9" w14:textId="15918C2B" w:rsidR="0021517E" w:rsidRPr="00934084" w:rsidRDefault="0021517E" w:rsidP="0021517E">
            <w:pPr>
              <w:pStyle w:val="ListParagraph"/>
              <w:numPr>
                <w:ilvl w:val="0"/>
                <w:numId w:val="57"/>
              </w:num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b/>
                <w:bCs/>
              </w:rPr>
            </w:pPr>
            <w:r w:rsidRPr="00934084">
              <w:rPr>
                <w:rFonts w:asciiTheme="minorHAnsi" w:hAnsiTheme="minorHAnsi" w:cstheme="minorHAnsi"/>
              </w:rPr>
              <w:t xml:space="preserve">Architecture, Standards, Maintainability, Fault tolerance, Security, Testability. </w:t>
            </w:r>
          </w:p>
        </w:tc>
        <w:tc>
          <w:tcPr>
            <w:tcW w:w="900" w:type="dxa"/>
            <w:gridSpan w:val="2"/>
          </w:tcPr>
          <w:p w14:paraId="4CDE2445" w14:textId="77777777" w:rsidR="0021517E" w:rsidRPr="00934084" w:rsidRDefault="0021517E" w:rsidP="0021517E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  <w:gridSpan w:val="2"/>
          </w:tcPr>
          <w:p w14:paraId="012237CC" w14:textId="77777777" w:rsidR="0021517E" w:rsidRPr="00934084" w:rsidRDefault="0021517E" w:rsidP="0021517E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tbl>
      <w:tblPr>
        <w:tblW w:w="14175" w:type="dxa"/>
        <w:tblInd w:w="6" w:type="dxa"/>
        <w:tblBorders>
          <w:top w:val="single" w:sz="4" w:space="0" w:color="auto"/>
        </w:tblBorders>
        <w:tblLook w:val="0000" w:firstRow="0" w:lastRow="0" w:firstColumn="0" w:lastColumn="0" w:noHBand="0" w:noVBand="0"/>
      </w:tblPr>
      <w:tblGrid>
        <w:gridCol w:w="14175"/>
      </w:tblGrid>
      <w:tr w:rsidR="007503A6" w14:paraId="1702E87F" w14:textId="77777777" w:rsidTr="007503A6">
        <w:trPr>
          <w:trHeight w:val="100"/>
        </w:trPr>
        <w:tc>
          <w:tcPr>
            <w:tcW w:w="14175" w:type="dxa"/>
          </w:tcPr>
          <w:p w14:paraId="69432446" w14:textId="77777777" w:rsidR="007503A6" w:rsidRDefault="007503A6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490B1107" w14:textId="77777777" w:rsidR="007003E4" w:rsidRDefault="007003E4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35AB8FB4" w14:textId="77777777" w:rsidR="007003E4" w:rsidRDefault="007003E4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266F4DA8" w14:textId="77777777" w:rsidR="007003E4" w:rsidRDefault="007003E4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AFB0FB9" w14:textId="6F8F6BD8" w:rsidR="00A560F6" w:rsidRDefault="00A560F6"/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85"/>
      </w:tblGrid>
      <w:tr w:rsidR="004610C2" w:rsidRPr="00FD5A4E" w14:paraId="79A0D473" w14:textId="77777777" w:rsidTr="00BC6770">
        <w:trPr>
          <w:cantSplit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43A70613" w14:textId="33FFD751" w:rsidR="004610C2" w:rsidRPr="00FD5A4E" w:rsidRDefault="00A560F6" w:rsidP="004610C2">
            <w:pPr>
              <w:ind w:left="61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br w:type="page"/>
            </w:r>
            <w:r w:rsidR="004610C2" w:rsidRPr="00FD5A4E">
              <w:rPr>
                <w:rFonts w:ascii="Arial" w:hAnsi="Arial" w:cs="Arial"/>
                <w:b/>
                <w:sz w:val="22"/>
                <w:szCs w:val="22"/>
              </w:rPr>
              <w:t xml:space="preserve">Summary of </w:t>
            </w:r>
            <w:r w:rsidR="008F41EA">
              <w:rPr>
                <w:rFonts w:ascii="Arial" w:hAnsi="Arial" w:cs="Arial"/>
                <w:b/>
                <w:sz w:val="22"/>
                <w:szCs w:val="22"/>
              </w:rPr>
              <w:t>Review</w:t>
            </w:r>
          </w:p>
        </w:tc>
      </w:tr>
      <w:tr w:rsidR="004610C2" w:rsidRPr="00FD5A4E" w14:paraId="59B77222" w14:textId="77777777" w:rsidTr="004E1051">
        <w:trPr>
          <w:cantSplit/>
          <w:trHeight w:val="1088"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3FB9577A" w14:textId="77777777" w:rsidR="00844C4A" w:rsidRDefault="00844C4A" w:rsidP="004610C2">
            <w:pPr>
              <w:rPr>
                <w:rFonts w:ascii="Arial" w:hAnsi="Arial" w:cs="Arial"/>
                <w:sz w:val="20"/>
                <w:szCs w:val="22"/>
              </w:rPr>
            </w:pPr>
          </w:p>
          <w:p w14:paraId="5AB8C4DE" w14:textId="77777777" w:rsidR="00844C4A" w:rsidRDefault="00844C4A" w:rsidP="004610C2">
            <w:pPr>
              <w:rPr>
                <w:rFonts w:ascii="Arial" w:hAnsi="Arial" w:cs="Arial"/>
                <w:sz w:val="20"/>
                <w:szCs w:val="22"/>
              </w:rPr>
            </w:pPr>
          </w:p>
          <w:p w14:paraId="2A033FE8" w14:textId="77777777" w:rsidR="00844C4A" w:rsidRPr="00E12E0D" w:rsidRDefault="00844C4A" w:rsidP="004610C2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DA26DCC" w14:textId="74A8F913" w:rsidR="007E1EED" w:rsidRDefault="007E1EED" w:rsidP="003424B0">
      <w:pPr>
        <w:rPr>
          <w:rFonts w:ascii="Arial" w:hAnsi="Arial" w:cs="Arial"/>
        </w:rPr>
      </w:pPr>
    </w:p>
    <w:sectPr w:rsidR="007E1EED" w:rsidSect="00574431">
      <w:headerReference w:type="default" r:id="rId11"/>
      <w:footerReference w:type="default" r:id="rId12"/>
      <w:pgSz w:w="15840" w:h="12240" w:orient="landscape"/>
      <w:pgMar w:top="1665" w:right="720" w:bottom="720" w:left="720" w:header="135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4F2C78" w14:textId="77777777" w:rsidR="00763D1F" w:rsidRDefault="00763D1F" w:rsidP="00484A7B">
      <w:r>
        <w:separator/>
      </w:r>
    </w:p>
  </w:endnote>
  <w:endnote w:type="continuationSeparator" w:id="0">
    <w:p w14:paraId="757A8228" w14:textId="77777777" w:rsidR="00763D1F" w:rsidRDefault="00763D1F" w:rsidP="00484A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DA4B1E" w14:textId="0F53A55D" w:rsidR="008F41EA" w:rsidRDefault="008F41EA">
    <w:pPr>
      <w:pStyle w:val="Footer"/>
    </w:pPr>
    <w:r>
      <w:t>PAT-</w:t>
    </w:r>
    <w:r w:rsidR="00B935DF">
      <w:t>0</w:t>
    </w:r>
    <w:r w:rsidR="007003E4">
      <w:t>82</w:t>
    </w:r>
  </w:p>
  <w:p w14:paraId="534D60BD" w14:textId="77777777" w:rsidR="008F41EA" w:rsidRDefault="008F41E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22AFD0" w14:textId="77777777" w:rsidR="00763D1F" w:rsidRDefault="00763D1F" w:rsidP="00484A7B">
      <w:r>
        <w:separator/>
      </w:r>
    </w:p>
  </w:footnote>
  <w:footnote w:type="continuationSeparator" w:id="0">
    <w:p w14:paraId="79224B57" w14:textId="77777777" w:rsidR="00763D1F" w:rsidRDefault="00763D1F" w:rsidP="00484A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0"/>
      <w:tblpPr w:vertAnchor="page" w:horzAnchor="page" w:tblpX="712" w:tblpY="727"/>
      <w:tblOverlap w:val="never"/>
      <w:tblW w:w="14482" w:type="dxa"/>
      <w:tblInd w:w="0" w:type="dxa"/>
      <w:tblCellMar>
        <w:top w:w="15" w:type="dxa"/>
        <w:left w:w="108" w:type="dxa"/>
        <w:right w:w="115" w:type="dxa"/>
      </w:tblCellMar>
      <w:tblLook w:val="04A0" w:firstRow="1" w:lastRow="0" w:firstColumn="1" w:lastColumn="0" w:noHBand="0" w:noVBand="1"/>
    </w:tblPr>
    <w:tblGrid>
      <w:gridCol w:w="3502"/>
      <w:gridCol w:w="7110"/>
      <w:gridCol w:w="3870"/>
    </w:tblGrid>
    <w:tr w:rsidR="009171CE" w:rsidRPr="00DC71F8" w14:paraId="4A55382D" w14:textId="77777777" w:rsidTr="00FD5A4E">
      <w:trPr>
        <w:trHeight w:val="504"/>
      </w:trPr>
      <w:tc>
        <w:tcPr>
          <w:tcW w:w="14482" w:type="dxa"/>
          <w:gridSpan w:val="3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56D1D13F" w14:textId="0045F680" w:rsidR="009171CE" w:rsidRPr="00DC71F8" w:rsidRDefault="007003E4" w:rsidP="00DC71F8">
          <w:pPr>
            <w:spacing w:line="259" w:lineRule="auto"/>
            <w:ind w:left="1"/>
            <w:jc w:val="center"/>
            <w:rPr>
              <w:b/>
              <w:sz w:val="28"/>
            </w:rPr>
          </w:pPr>
          <w:r w:rsidRPr="007003E4">
            <w:rPr>
              <w:b/>
              <w:sz w:val="28"/>
            </w:rPr>
            <w:t>Software Certification in Human-Rated Missions Checklist</w:t>
          </w:r>
        </w:p>
      </w:tc>
    </w:tr>
    <w:tr w:rsidR="00EA6BC4" w14:paraId="0557AFC4" w14:textId="77777777" w:rsidTr="00346173">
      <w:trPr>
        <w:trHeight w:val="303"/>
      </w:trPr>
      <w:tc>
        <w:tcPr>
          <w:tcW w:w="35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258EB77" w14:textId="77777777" w:rsidR="00EA6BC4" w:rsidRPr="00D552C3" w:rsidRDefault="00EA6BC4" w:rsidP="00EA6BC4">
          <w:pPr>
            <w:spacing w:line="259" w:lineRule="auto"/>
            <w:rPr>
              <w:b/>
              <w:sz w:val="18"/>
            </w:rPr>
          </w:pPr>
          <w:r>
            <w:rPr>
              <w:b/>
              <w:sz w:val="18"/>
            </w:rPr>
            <w:t xml:space="preserve">Project: </w:t>
          </w:r>
        </w:p>
      </w:tc>
      <w:tc>
        <w:tcPr>
          <w:tcW w:w="711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84E1B41" w14:textId="77777777" w:rsidR="00EA6BC4" w:rsidRPr="008A09B9" w:rsidRDefault="00EA6BC4" w:rsidP="00EA6BC4">
          <w:pPr>
            <w:spacing w:line="259" w:lineRule="auto"/>
            <w:rPr>
              <w:b/>
              <w:sz w:val="20"/>
              <w:szCs w:val="20"/>
            </w:rPr>
          </w:pPr>
          <w:r w:rsidRPr="00EA6BC4">
            <w:rPr>
              <w:b/>
              <w:sz w:val="20"/>
              <w:szCs w:val="20"/>
            </w:rPr>
            <w:t>Organization Examined</w:t>
          </w:r>
          <w:r>
            <w:rPr>
              <w:b/>
              <w:sz w:val="20"/>
              <w:szCs w:val="20"/>
            </w:rPr>
            <w:t>:</w:t>
          </w:r>
        </w:p>
      </w:tc>
      <w:tc>
        <w:tcPr>
          <w:tcW w:w="387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7788374" w14:textId="3E6ECE1E" w:rsidR="00EA6BC4" w:rsidRPr="008A09B9" w:rsidRDefault="00EA6BC4" w:rsidP="00574431">
          <w:pPr>
            <w:spacing w:line="259" w:lineRule="auto"/>
            <w:rPr>
              <w:b/>
            </w:rPr>
          </w:pPr>
          <w:r w:rsidRPr="008A09B9">
            <w:rPr>
              <w:b/>
              <w:sz w:val="18"/>
            </w:rPr>
            <w:t xml:space="preserve">Revision: </w:t>
          </w:r>
          <w:r w:rsidR="00346173">
            <w:rPr>
              <w:b/>
              <w:sz w:val="18"/>
            </w:rPr>
            <w:t>PAT-</w:t>
          </w:r>
          <w:r w:rsidR="00B935DF">
            <w:rPr>
              <w:b/>
              <w:sz w:val="18"/>
            </w:rPr>
            <w:t>0</w:t>
          </w:r>
          <w:r w:rsidR="007003E4">
            <w:rPr>
              <w:b/>
              <w:sz w:val="18"/>
            </w:rPr>
            <w:t>82</w:t>
          </w:r>
          <w:r w:rsidR="00346173">
            <w:rPr>
              <w:b/>
              <w:sz w:val="18"/>
            </w:rPr>
            <w:t xml:space="preserve"> – </w:t>
          </w:r>
          <w:r w:rsidR="007003E4">
            <w:rPr>
              <w:b/>
              <w:sz w:val="18"/>
            </w:rPr>
            <w:t>8</w:t>
          </w:r>
          <w:r w:rsidR="0090008C">
            <w:rPr>
              <w:b/>
              <w:sz w:val="18"/>
            </w:rPr>
            <w:t>/</w:t>
          </w:r>
          <w:r w:rsidR="007003E4">
            <w:rPr>
              <w:b/>
              <w:sz w:val="18"/>
            </w:rPr>
            <w:t>1</w:t>
          </w:r>
          <w:r w:rsidR="0090008C">
            <w:rPr>
              <w:b/>
              <w:sz w:val="18"/>
            </w:rPr>
            <w:t>/2025</w:t>
          </w:r>
          <w:r w:rsidRPr="008A09B9">
            <w:rPr>
              <w:b/>
              <w:sz w:val="18"/>
            </w:rPr>
            <w:t xml:space="preserve"> </w:t>
          </w:r>
        </w:p>
      </w:tc>
    </w:tr>
    <w:tr w:rsidR="00EA6BC4" w14:paraId="0C7F2331" w14:textId="77777777" w:rsidTr="00346173">
      <w:trPr>
        <w:trHeight w:val="267"/>
      </w:trPr>
      <w:tc>
        <w:tcPr>
          <w:tcW w:w="35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FFEB5A4" w14:textId="77777777" w:rsidR="00EA6BC4" w:rsidRPr="00EA6BC4" w:rsidRDefault="00EA6BC4" w:rsidP="00EA6BC4">
          <w:pPr>
            <w:spacing w:line="259" w:lineRule="auto"/>
            <w:rPr>
              <w:b/>
              <w:sz w:val="18"/>
            </w:rPr>
          </w:pPr>
          <w:r w:rsidRPr="00EA6BC4">
            <w:rPr>
              <w:b/>
              <w:sz w:val="18"/>
            </w:rPr>
            <w:t>Date</w:t>
          </w:r>
          <w:r>
            <w:rPr>
              <w:b/>
              <w:sz w:val="18"/>
            </w:rPr>
            <w:t>(s)</w:t>
          </w:r>
          <w:r w:rsidRPr="00EA6BC4">
            <w:rPr>
              <w:b/>
              <w:sz w:val="18"/>
            </w:rPr>
            <w:t xml:space="preserve">:    </w:t>
          </w:r>
        </w:p>
      </w:tc>
      <w:tc>
        <w:tcPr>
          <w:tcW w:w="711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98B1A56" w14:textId="77777777" w:rsidR="00EA6BC4" w:rsidRPr="00EA6BC4" w:rsidRDefault="00EA6BC4" w:rsidP="00EA6BC4">
          <w:pPr>
            <w:spacing w:line="259" w:lineRule="auto"/>
            <w:rPr>
              <w:b/>
              <w:sz w:val="20"/>
              <w:szCs w:val="20"/>
            </w:rPr>
          </w:pPr>
          <w:r w:rsidRPr="00EA6BC4">
            <w:rPr>
              <w:b/>
              <w:sz w:val="20"/>
              <w:szCs w:val="20"/>
            </w:rPr>
            <w:t xml:space="preserve">Assessor(s): </w:t>
          </w:r>
        </w:p>
      </w:tc>
      <w:tc>
        <w:tcPr>
          <w:tcW w:w="387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87E3334" w14:textId="77777777" w:rsidR="00EA6BC4" w:rsidRPr="008A09B9" w:rsidRDefault="00EA6BC4" w:rsidP="00EA6BC4">
          <w:pPr>
            <w:spacing w:line="259" w:lineRule="auto"/>
            <w:rPr>
              <w:b/>
            </w:rPr>
          </w:pPr>
          <w:r w:rsidRPr="008A09B9">
            <w:rPr>
              <w:b/>
              <w:sz w:val="18"/>
            </w:rPr>
            <w:t xml:space="preserve">Page:  </w:t>
          </w:r>
          <w:r w:rsidRPr="008A09B9">
            <w:rPr>
              <w:b/>
            </w:rPr>
            <w:fldChar w:fldCharType="begin"/>
          </w:r>
          <w:r w:rsidRPr="008A09B9">
            <w:rPr>
              <w:b/>
            </w:rPr>
            <w:instrText xml:space="preserve"> PAGE   \* MERGEFORMAT </w:instrText>
          </w:r>
          <w:r w:rsidRPr="008A09B9">
            <w:rPr>
              <w:b/>
            </w:rPr>
            <w:fldChar w:fldCharType="separate"/>
          </w:r>
          <w:r w:rsidR="00324095" w:rsidRPr="00324095">
            <w:rPr>
              <w:b/>
              <w:noProof/>
              <w:sz w:val="18"/>
            </w:rPr>
            <w:t>2</w:t>
          </w:r>
          <w:r w:rsidRPr="008A09B9">
            <w:rPr>
              <w:b/>
              <w:sz w:val="18"/>
            </w:rPr>
            <w:fldChar w:fldCharType="end"/>
          </w:r>
          <w:r w:rsidRPr="008A09B9">
            <w:rPr>
              <w:b/>
              <w:sz w:val="18"/>
            </w:rPr>
            <w:t xml:space="preserve"> of </w:t>
          </w:r>
          <w:r w:rsidRPr="008A09B9">
            <w:rPr>
              <w:b/>
              <w:noProof/>
              <w:sz w:val="18"/>
            </w:rPr>
            <w:fldChar w:fldCharType="begin"/>
          </w:r>
          <w:r w:rsidRPr="008A09B9">
            <w:rPr>
              <w:b/>
              <w:noProof/>
              <w:sz w:val="18"/>
            </w:rPr>
            <w:instrText xml:space="preserve"> NUMPAGES   \* MERGEFORMAT </w:instrText>
          </w:r>
          <w:r w:rsidRPr="008A09B9">
            <w:rPr>
              <w:b/>
              <w:noProof/>
              <w:sz w:val="18"/>
            </w:rPr>
            <w:fldChar w:fldCharType="separate"/>
          </w:r>
          <w:r w:rsidR="00324095">
            <w:rPr>
              <w:b/>
              <w:noProof/>
              <w:sz w:val="18"/>
            </w:rPr>
            <w:t>3</w:t>
          </w:r>
          <w:r w:rsidRPr="008A09B9">
            <w:rPr>
              <w:b/>
              <w:noProof/>
              <w:sz w:val="18"/>
            </w:rPr>
            <w:fldChar w:fldCharType="end"/>
          </w:r>
          <w:r w:rsidRPr="008A09B9">
            <w:rPr>
              <w:b/>
              <w:sz w:val="18"/>
            </w:rPr>
            <w:t xml:space="preserve"> </w:t>
          </w:r>
        </w:p>
      </w:tc>
    </w:tr>
  </w:tbl>
  <w:p w14:paraId="0475C55A" w14:textId="77777777" w:rsidR="009171CE" w:rsidRDefault="009171CE" w:rsidP="00574431">
    <w:pPr>
      <w:spacing w:line="259" w:lineRule="auto"/>
      <w:rPr>
        <w:sz w:val="2"/>
      </w:rPr>
    </w:pPr>
  </w:p>
  <w:p w14:paraId="3520CA2A" w14:textId="77777777" w:rsidR="00EA6BC4" w:rsidRPr="00574431" w:rsidRDefault="00EA6BC4" w:rsidP="00574431">
    <w:pPr>
      <w:spacing w:line="259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1026B"/>
    <w:multiLevelType w:val="hybridMultilevel"/>
    <w:tmpl w:val="D4DEF29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8D0BB7"/>
    <w:multiLevelType w:val="multilevel"/>
    <w:tmpl w:val="25FEEC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38832EC"/>
    <w:multiLevelType w:val="hybridMultilevel"/>
    <w:tmpl w:val="AE186DDC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EC14FA"/>
    <w:multiLevelType w:val="hybridMultilevel"/>
    <w:tmpl w:val="4EC8D61A"/>
    <w:lvl w:ilvl="0" w:tplc="5A528D4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4450C62"/>
    <w:multiLevelType w:val="hybridMultilevel"/>
    <w:tmpl w:val="5DF4D3E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49620D"/>
    <w:multiLevelType w:val="hybridMultilevel"/>
    <w:tmpl w:val="C7103B84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64657EC"/>
    <w:multiLevelType w:val="hybridMultilevel"/>
    <w:tmpl w:val="90D24F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72D74CD"/>
    <w:multiLevelType w:val="multilevel"/>
    <w:tmpl w:val="4854135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08374B1A"/>
    <w:multiLevelType w:val="hybridMultilevel"/>
    <w:tmpl w:val="D87452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C444840"/>
    <w:multiLevelType w:val="multilevel"/>
    <w:tmpl w:val="EA32060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0C4D253D"/>
    <w:multiLevelType w:val="hybridMultilevel"/>
    <w:tmpl w:val="39969C9E"/>
    <w:lvl w:ilvl="0" w:tplc="FC1076A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0D9A0DB8"/>
    <w:multiLevelType w:val="hybridMultilevel"/>
    <w:tmpl w:val="FC165BE6"/>
    <w:lvl w:ilvl="0" w:tplc="08C2375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1744869"/>
    <w:multiLevelType w:val="multilevel"/>
    <w:tmpl w:val="5DF292A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14386E40"/>
    <w:multiLevelType w:val="hybridMultilevel"/>
    <w:tmpl w:val="29DE734C"/>
    <w:lvl w:ilvl="0" w:tplc="83E8DE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5021CB0"/>
    <w:multiLevelType w:val="hybridMultilevel"/>
    <w:tmpl w:val="6358A9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62E064C"/>
    <w:multiLevelType w:val="hybridMultilevel"/>
    <w:tmpl w:val="8354A63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BED0FA8"/>
    <w:multiLevelType w:val="hybridMultilevel"/>
    <w:tmpl w:val="C2F81E70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1C657748"/>
    <w:multiLevelType w:val="multilevel"/>
    <w:tmpl w:val="7C1A63C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rFonts w:hint="default"/>
        <w:sz w:val="20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0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2B5215F"/>
    <w:multiLevelType w:val="hybridMultilevel"/>
    <w:tmpl w:val="12CC66C4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4F5109D"/>
    <w:multiLevelType w:val="hybridMultilevel"/>
    <w:tmpl w:val="64CE99AE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6997BB9"/>
    <w:multiLevelType w:val="multilevel"/>
    <w:tmpl w:val="5AC6EBA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26F53B71"/>
    <w:multiLevelType w:val="hybridMultilevel"/>
    <w:tmpl w:val="3A7E5E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7575D34"/>
    <w:multiLevelType w:val="multilevel"/>
    <w:tmpl w:val="C4403F5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27C3205C"/>
    <w:multiLevelType w:val="hybridMultilevel"/>
    <w:tmpl w:val="4450446C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29444864"/>
    <w:multiLevelType w:val="hybridMultilevel"/>
    <w:tmpl w:val="D36ED2AE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123411C"/>
    <w:multiLevelType w:val="multilevel"/>
    <w:tmpl w:val="283A94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312808CD"/>
    <w:multiLevelType w:val="multilevel"/>
    <w:tmpl w:val="7DA80E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321D3D0A"/>
    <w:multiLevelType w:val="hybridMultilevel"/>
    <w:tmpl w:val="ED7AE252"/>
    <w:lvl w:ilvl="0" w:tplc="8884D6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35681E58"/>
    <w:multiLevelType w:val="multilevel"/>
    <w:tmpl w:val="9238E2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363D7E6A"/>
    <w:multiLevelType w:val="hybridMultilevel"/>
    <w:tmpl w:val="CF9ADD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75271A5"/>
    <w:multiLevelType w:val="hybridMultilevel"/>
    <w:tmpl w:val="FB188736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3BA618DF"/>
    <w:multiLevelType w:val="hybridMultilevel"/>
    <w:tmpl w:val="25CEDBF0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3DEA68F7"/>
    <w:multiLevelType w:val="multilevel"/>
    <w:tmpl w:val="3CA8775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40D72ADD"/>
    <w:multiLevelType w:val="multilevel"/>
    <w:tmpl w:val="183E75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415650BB"/>
    <w:multiLevelType w:val="hybridMultilevel"/>
    <w:tmpl w:val="BF9075B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489B27BA"/>
    <w:multiLevelType w:val="hybridMultilevel"/>
    <w:tmpl w:val="ED7AE252"/>
    <w:lvl w:ilvl="0" w:tplc="8884D6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4A450F55"/>
    <w:multiLevelType w:val="hybridMultilevel"/>
    <w:tmpl w:val="AA9A5B4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4CC568C4"/>
    <w:multiLevelType w:val="hybridMultilevel"/>
    <w:tmpl w:val="BD1ED1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1991FC0"/>
    <w:multiLevelType w:val="hybridMultilevel"/>
    <w:tmpl w:val="7F5A07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5141B17"/>
    <w:multiLevelType w:val="hybridMultilevel"/>
    <w:tmpl w:val="EA962DB2"/>
    <w:lvl w:ilvl="0" w:tplc="5114014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73428BF"/>
    <w:multiLevelType w:val="hybridMultilevel"/>
    <w:tmpl w:val="6BF054E2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57AB7C88"/>
    <w:multiLevelType w:val="hybridMultilevel"/>
    <w:tmpl w:val="8286C0DA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57DA7F31"/>
    <w:multiLevelType w:val="hybridMultilevel"/>
    <w:tmpl w:val="E7B6F638"/>
    <w:lvl w:ilvl="0" w:tplc="C5EC6916">
      <w:start w:val="1"/>
      <w:numFmt w:val="lowerLetter"/>
      <w:lvlText w:val="%1)"/>
      <w:lvlJc w:val="left"/>
      <w:pPr>
        <w:ind w:left="106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6" w:hanging="360"/>
      </w:pPr>
    </w:lvl>
    <w:lvl w:ilvl="2" w:tplc="0409001B" w:tentative="1">
      <w:start w:val="1"/>
      <w:numFmt w:val="lowerRoman"/>
      <w:lvlText w:val="%3."/>
      <w:lvlJc w:val="right"/>
      <w:pPr>
        <w:ind w:left="2506" w:hanging="180"/>
      </w:pPr>
    </w:lvl>
    <w:lvl w:ilvl="3" w:tplc="0409000F" w:tentative="1">
      <w:start w:val="1"/>
      <w:numFmt w:val="decimal"/>
      <w:lvlText w:val="%4."/>
      <w:lvlJc w:val="left"/>
      <w:pPr>
        <w:ind w:left="3226" w:hanging="360"/>
      </w:pPr>
    </w:lvl>
    <w:lvl w:ilvl="4" w:tplc="04090019" w:tentative="1">
      <w:start w:val="1"/>
      <w:numFmt w:val="lowerLetter"/>
      <w:lvlText w:val="%5."/>
      <w:lvlJc w:val="left"/>
      <w:pPr>
        <w:ind w:left="3946" w:hanging="360"/>
      </w:pPr>
    </w:lvl>
    <w:lvl w:ilvl="5" w:tplc="0409001B" w:tentative="1">
      <w:start w:val="1"/>
      <w:numFmt w:val="lowerRoman"/>
      <w:lvlText w:val="%6."/>
      <w:lvlJc w:val="right"/>
      <w:pPr>
        <w:ind w:left="4666" w:hanging="180"/>
      </w:pPr>
    </w:lvl>
    <w:lvl w:ilvl="6" w:tplc="0409000F" w:tentative="1">
      <w:start w:val="1"/>
      <w:numFmt w:val="decimal"/>
      <w:lvlText w:val="%7."/>
      <w:lvlJc w:val="left"/>
      <w:pPr>
        <w:ind w:left="5386" w:hanging="360"/>
      </w:pPr>
    </w:lvl>
    <w:lvl w:ilvl="7" w:tplc="04090019" w:tentative="1">
      <w:start w:val="1"/>
      <w:numFmt w:val="lowerLetter"/>
      <w:lvlText w:val="%8."/>
      <w:lvlJc w:val="left"/>
      <w:pPr>
        <w:ind w:left="6106" w:hanging="360"/>
      </w:pPr>
    </w:lvl>
    <w:lvl w:ilvl="8" w:tplc="0409001B" w:tentative="1">
      <w:start w:val="1"/>
      <w:numFmt w:val="lowerRoman"/>
      <w:lvlText w:val="%9."/>
      <w:lvlJc w:val="right"/>
      <w:pPr>
        <w:ind w:left="6826" w:hanging="180"/>
      </w:pPr>
    </w:lvl>
  </w:abstractNum>
  <w:abstractNum w:abstractNumId="43" w15:restartNumberingAfterBreak="0">
    <w:nsid w:val="6034002D"/>
    <w:multiLevelType w:val="multilevel"/>
    <w:tmpl w:val="D798A5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608C2019"/>
    <w:multiLevelType w:val="multilevel"/>
    <w:tmpl w:val="11E25054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5" w15:restartNumberingAfterBreak="0">
    <w:nsid w:val="61DF7A40"/>
    <w:multiLevelType w:val="multilevel"/>
    <w:tmpl w:val="5AFE16E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6510687D"/>
    <w:multiLevelType w:val="hybridMultilevel"/>
    <w:tmpl w:val="6C2424A8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 w15:restartNumberingAfterBreak="0">
    <w:nsid w:val="662B4D44"/>
    <w:multiLevelType w:val="multilevel"/>
    <w:tmpl w:val="C380BF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8" w15:restartNumberingAfterBreak="0">
    <w:nsid w:val="66FF0507"/>
    <w:multiLevelType w:val="multilevel"/>
    <w:tmpl w:val="F68015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68DD3528"/>
    <w:multiLevelType w:val="hybridMultilevel"/>
    <w:tmpl w:val="F4A87A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8F70FB5"/>
    <w:multiLevelType w:val="hybridMultilevel"/>
    <w:tmpl w:val="835863F2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A563FAF"/>
    <w:multiLevelType w:val="multilevel"/>
    <w:tmpl w:val="9802FD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" w15:restartNumberingAfterBreak="0">
    <w:nsid w:val="6AF743DC"/>
    <w:multiLevelType w:val="multilevel"/>
    <w:tmpl w:val="243C8A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6B085D67"/>
    <w:multiLevelType w:val="hybridMultilevel"/>
    <w:tmpl w:val="03CC04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6B131605"/>
    <w:multiLevelType w:val="hybridMultilevel"/>
    <w:tmpl w:val="5C56D13C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 w15:restartNumberingAfterBreak="0">
    <w:nsid w:val="6B334C9D"/>
    <w:multiLevelType w:val="hybridMultilevel"/>
    <w:tmpl w:val="B7C6D362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6B8B7ABE"/>
    <w:multiLevelType w:val="hybridMultilevel"/>
    <w:tmpl w:val="0A3016B4"/>
    <w:lvl w:ilvl="0" w:tplc="4FAC0F8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7" w15:restartNumberingAfterBreak="0">
    <w:nsid w:val="6BCC33EB"/>
    <w:multiLevelType w:val="multilevel"/>
    <w:tmpl w:val="E24AEC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8" w15:restartNumberingAfterBreak="0">
    <w:nsid w:val="6D616A52"/>
    <w:multiLevelType w:val="hybridMultilevel"/>
    <w:tmpl w:val="307C57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6DE664FF"/>
    <w:multiLevelType w:val="hybridMultilevel"/>
    <w:tmpl w:val="D46E0908"/>
    <w:lvl w:ilvl="0" w:tplc="156061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6E087DE7"/>
    <w:multiLevelType w:val="hybridMultilevel"/>
    <w:tmpl w:val="3B52183A"/>
    <w:lvl w:ilvl="0" w:tplc="E73C819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70604FD5"/>
    <w:multiLevelType w:val="multilevel"/>
    <w:tmpl w:val="C21E77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2" w15:restartNumberingAfterBreak="0">
    <w:nsid w:val="70E305E2"/>
    <w:multiLevelType w:val="hybridMultilevel"/>
    <w:tmpl w:val="6ABE7B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8812DA1"/>
    <w:multiLevelType w:val="hybridMultilevel"/>
    <w:tmpl w:val="75B4E2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78F51E6B"/>
    <w:multiLevelType w:val="multilevel"/>
    <w:tmpl w:val="FC6A35A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rFonts w:hint="default"/>
        <w:sz w:val="20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0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5" w15:restartNumberingAfterBreak="0">
    <w:nsid w:val="793423E3"/>
    <w:multiLevelType w:val="hybridMultilevel"/>
    <w:tmpl w:val="92C290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7A932A47"/>
    <w:multiLevelType w:val="hybridMultilevel"/>
    <w:tmpl w:val="57F855EC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7" w15:restartNumberingAfterBreak="0">
    <w:nsid w:val="7B5073F0"/>
    <w:multiLevelType w:val="hybridMultilevel"/>
    <w:tmpl w:val="C2F81E70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64034663">
    <w:abstractNumId w:val="14"/>
  </w:num>
  <w:num w:numId="2" w16cid:durableId="1815678472">
    <w:abstractNumId w:val="8"/>
  </w:num>
  <w:num w:numId="3" w16cid:durableId="1768379563">
    <w:abstractNumId w:val="6"/>
  </w:num>
  <w:num w:numId="4" w16cid:durableId="1217274883">
    <w:abstractNumId w:val="49"/>
  </w:num>
  <w:num w:numId="5" w16cid:durableId="2088263025">
    <w:abstractNumId w:val="55"/>
  </w:num>
  <w:num w:numId="6" w16cid:durableId="2040163541">
    <w:abstractNumId w:val="4"/>
  </w:num>
  <w:num w:numId="7" w16cid:durableId="225075419">
    <w:abstractNumId w:val="15"/>
  </w:num>
  <w:num w:numId="8" w16cid:durableId="451559460">
    <w:abstractNumId w:val="0"/>
  </w:num>
  <w:num w:numId="9" w16cid:durableId="604113106">
    <w:abstractNumId w:val="38"/>
  </w:num>
  <w:num w:numId="10" w16cid:durableId="694038980">
    <w:abstractNumId w:val="67"/>
  </w:num>
  <w:num w:numId="11" w16cid:durableId="1671179282">
    <w:abstractNumId w:val="10"/>
  </w:num>
  <w:num w:numId="12" w16cid:durableId="1001155804">
    <w:abstractNumId w:val="3"/>
  </w:num>
  <w:num w:numId="13" w16cid:durableId="1793744170">
    <w:abstractNumId w:val="39"/>
  </w:num>
  <w:num w:numId="14" w16cid:durableId="1206717216">
    <w:abstractNumId w:val="27"/>
  </w:num>
  <w:num w:numId="15" w16cid:durableId="1444183930">
    <w:abstractNumId w:val="56"/>
  </w:num>
  <w:num w:numId="16" w16cid:durableId="408623733">
    <w:abstractNumId w:val="60"/>
  </w:num>
  <w:num w:numId="17" w16cid:durableId="510722702">
    <w:abstractNumId w:val="16"/>
  </w:num>
  <w:num w:numId="18" w16cid:durableId="1292664582">
    <w:abstractNumId w:val="35"/>
  </w:num>
  <w:num w:numId="19" w16cid:durableId="747339281">
    <w:abstractNumId w:val="18"/>
  </w:num>
  <w:num w:numId="20" w16cid:durableId="1768572106">
    <w:abstractNumId w:val="23"/>
  </w:num>
  <w:num w:numId="21" w16cid:durableId="1627077295">
    <w:abstractNumId w:val="30"/>
  </w:num>
  <w:num w:numId="22" w16cid:durableId="169219462">
    <w:abstractNumId w:val="31"/>
  </w:num>
  <w:num w:numId="23" w16cid:durableId="668217880">
    <w:abstractNumId w:val="41"/>
  </w:num>
  <w:num w:numId="24" w16cid:durableId="1041588575">
    <w:abstractNumId w:val="66"/>
  </w:num>
  <w:num w:numId="25" w16cid:durableId="1035959805">
    <w:abstractNumId w:val="42"/>
  </w:num>
  <w:num w:numId="26" w16cid:durableId="693658012">
    <w:abstractNumId w:val="54"/>
  </w:num>
  <w:num w:numId="27" w16cid:durableId="1358390874">
    <w:abstractNumId w:val="40"/>
  </w:num>
  <w:num w:numId="28" w16cid:durableId="946887868">
    <w:abstractNumId w:val="46"/>
  </w:num>
  <w:num w:numId="29" w16cid:durableId="473370111">
    <w:abstractNumId w:val="45"/>
  </w:num>
  <w:num w:numId="30" w16cid:durableId="267199589">
    <w:abstractNumId w:val="44"/>
  </w:num>
  <w:num w:numId="31" w16cid:durableId="950631081">
    <w:abstractNumId w:val="32"/>
  </w:num>
  <w:num w:numId="32" w16cid:durableId="877739440">
    <w:abstractNumId w:val="51"/>
  </w:num>
  <w:num w:numId="33" w16cid:durableId="445734647">
    <w:abstractNumId w:val="53"/>
  </w:num>
  <w:num w:numId="34" w16cid:durableId="723411917">
    <w:abstractNumId w:val="1"/>
  </w:num>
  <w:num w:numId="35" w16cid:durableId="1192186677">
    <w:abstractNumId w:val="7"/>
  </w:num>
  <w:num w:numId="36" w16cid:durableId="1924100256">
    <w:abstractNumId w:val="22"/>
  </w:num>
  <w:num w:numId="37" w16cid:durableId="1637879707">
    <w:abstractNumId w:val="12"/>
  </w:num>
  <w:num w:numId="38" w16cid:durableId="1128669968">
    <w:abstractNumId w:val="20"/>
  </w:num>
  <w:num w:numId="39" w16cid:durableId="1187214471">
    <w:abstractNumId w:val="9"/>
  </w:num>
  <w:num w:numId="40" w16cid:durableId="1352026813">
    <w:abstractNumId w:val="17"/>
  </w:num>
  <w:num w:numId="41" w16cid:durableId="621765987">
    <w:abstractNumId w:val="64"/>
  </w:num>
  <w:num w:numId="42" w16cid:durableId="730543222">
    <w:abstractNumId w:val="61"/>
  </w:num>
  <w:num w:numId="43" w16cid:durableId="1678265452">
    <w:abstractNumId w:val="33"/>
  </w:num>
  <w:num w:numId="44" w16cid:durableId="517426180">
    <w:abstractNumId w:val="52"/>
  </w:num>
  <w:num w:numId="45" w16cid:durableId="1106458635">
    <w:abstractNumId w:val="26"/>
  </w:num>
  <w:num w:numId="46" w16cid:durableId="1871332209">
    <w:abstractNumId w:val="28"/>
  </w:num>
  <w:num w:numId="47" w16cid:durableId="1829444186">
    <w:abstractNumId w:val="21"/>
  </w:num>
  <w:num w:numId="48" w16cid:durableId="566646447">
    <w:abstractNumId w:val="36"/>
  </w:num>
  <w:num w:numId="49" w16cid:durableId="246423141">
    <w:abstractNumId w:val="37"/>
  </w:num>
  <w:num w:numId="50" w16cid:durableId="1717656499">
    <w:abstractNumId w:val="47"/>
  </w:num>
  <w:num w:numId="51" w16cid:durableId="1163357242">
    <w:abstractNumId w:val="43"/>
  </w:num>
  <w:num w:numId="52" w16cid:durableId="1223903165">
    <w:abstractNumId w:val="57"/>
  </w:num>
  <w:num w:numId="53" w16cid:durableId="1083187857">
    <w:abstractNumId w:val="25"/>
  </w:num>
  <w:num w:numId="54" w16cid:durableId="1499227068">
    <w:abstractNumId w:val="48"/>
  </w:num>
  <w:num w:numId="55" w16cid:durableId="1998141839">
    <w:abstractNumId w:val="62"/>
  </w:num>
  <w:num w:numId="56" w16cid:durableId="1522091739">
    <w:abstractNumId w:val="63"/>
  </w:num>
  <w:num w:numId="57" w16cid:durableId="20666555">
    <w:abstractNumId w:val="29"/>
  </w:num>
  <w:num w:numId="58" w16cid:durableId="841776526">
    <w:abstractNumId w:val="65"/>
  </w:num>
  <w:num w:numId="59" w16cid:durableId="636959651">
    <w:abstractNumId w:val="11"/>
  </w:num>
  <w:num w:numId="60" w16cid:durableId="602693595">
    <w:abstractNumId w:val="13"/>
  </w:num>
  <w:num w:numId="61" w16cid:durableId="1309751460">
    <w:abstractNumId w:val="19"/>
  </w:num>
  <w:num w:numId="62" w16cid:durableId="830100177">
    <w:abstractNumId w:val="59"/>
  </w:num>
  <w:num w:numId="63" w16cid:durableId="1081025697">
    <w:abstractNumId w:val="50"/>
  </w:num>
  <w:num w:numId="64" w16cid:durableId="1107844946">
    <w:abstractNumId w:val="24"/>
  </w:num>
  <w:num w:numId="65" w16cid:durableId="54163920">
    <w:abstractNumId w:val="2"/>
  </w:num>
  <w:num w:numId="66" w16cid:durableId="1621065382">
    <w:abstractNumId w:val="5"/>
  </w:num>
  <w:num w:numId="67" w16cid:durableId="1030767541">
    <w:abstractNumId w:val="34"/>
  </w:num>
  <w:num w:numId="68" w16cid:durableId="458770475">
    <w:abstractNumId w:val="5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766F"/>
    <w:rsid w:val="00014767"/>
    <w:rsid w:val="00022237"/>
    <w:rsid w:val="000310E2"/>
    <w:rsid w:val="000427B0"/>
    <w:rsid w:val="000678A6"/>
    <w:rsid w:val="00067972"/>
    <w:rsid w:val="000703B0"/>
    <w:rsid w:val="00077AB9"/>
    <w:rsid w:val="00090D6D"/>
    <w:rsid w:val="00112EFE"/>
    <w:rsid w:val="001257C4"/>
    <w:rsid w:val="001266FB"/>
    <w:rsid w:val="00126AC3"/>
    <w:rsid w:val="00127156"/>
    <w:rsid w:val="00144955"/>
    <w:rsid w:val="00147C12"/>
    <w:rsid w:val="00151801"/>
    <w:rsid w:val="00154037"/>
    <w:rsid w:val="0016288C"/>
    <w:rsid w:val="00167B0E"/>
    <w:rsid w:val="001740E7"/>
    <w:rsid w:val="00191A67"/>
    <w:rsid w:val="001D48B0"/>
    <w:rsid w:val="001E4FF1"/>
    <w:rsid w:val="001E6225"/>
    <w:rsid w:val="001E6497"/>
    <w:rsid w:val="00203FB5"/>
    <w:rsid w:val="002067D1"/>
    <w:rsid w:val="00211E8C"/>
    <w:rsid w:val="0021517E"/>
    <w:rsid w:val="00232F4D"/>
    <w:rsid w:val="002334F4"/>
    <w:rsid w:val="00234B30"/>
    <w:rsid w:val="00246E14"/>
    <w:rsid w:val="00250D5F"/>
    <w:rsid w:val="0025498C"/>
    <w:rsid w:val="00271D45"/>
    <w:rsid w:val="002765BE"/>
    <w:rsid w:val="00292231"/>
    <w:rsid w:val="002A22D8"/>
    <w:rsid w:val="002B03B4"/>
    <w:rsid w:val="002C0860"/>
    <w:rsid w:val="002D1B7A"/>
    <w:rsid w:val="002F2AB4"/>
    <w:rsid w:val="002F6C7F"/>
    <w:rsid w:val="002F79F7"/>
    <w:rsid w:val="00301143"/>
    <w:rsid w:val="003116D1"/>
    <w:rsid w:val="00324095"/>
    <w:rsid w:val="00325C96"/>
    <w:rsid w:val="003424B0"/>
    <w:rsid w:val="00346173"/>
    <w:rsid w:val="00347A65"/>
    <w:rsid w:val="00380054"/>
    <w:rsid w:val="00380DFD"/>
    <w:rsid w:val="00381C76"/>
    <w:rsid w:val="003947F1"/>
    <w:rsid w:val="003A34A1"/>
    <w:rsid w:val="003A6881"/>
    <w:rsid w:val="003B371D"/>
    <w:rsid w:val="003D6C13"/>
    <w:rsid w:val="003E2BD6"/>
    <w:rsid w:val="003E6792"/>
    <w:rsid w:val="003E7260"/>
    <w:rsid w:val="00411CBD"/>
    <w:rsid w:val="00412792"/>
    <w:rsid w:val="00413A7C"/>
    <w:rsid w:val="004413F5"/>
    <w:rsid w:val="004432E1"/>
    <w:rsid w:val="00443BA7"/>
    <w:rsid w:val="004610C2"/>
    <w:rsid w:val="0046167F"/>
    <w:rsid w:val="00463C07"/>
    <w:rsid w:val="00475BB8"/>
    <w:rsid w:val="00480B54"/>
    <w:rsid w:val="00484A7B"/>
    <w:rsid w:val="004919D5"/>
    <w:rsid w:val="004C7CA6"/>
    <w:rsid w:val="004E1051"/>
    <w:rsid w:val="004E7666"/>
    <w:rsid w:val="004E7D6B"/>
    <w:rsid w:val="004F5762"/>
    <w:rsid w:val="005067C6"/>
    <w:rsid w:val="00507063"/>
    <w:rsid w:val="005077AD"/>
    <w:rsid w:val="00514675"/>
    <w:rsid w:val="005163AD"/>
    <w:rsid w:val="0053428E"/>
    <w:rsid w:val="005478FB"/>
    <w:rsid w:val="005537EA"/>
    <w:rsid w:val="005574C6"/>
    <w:rsid w:val="00564DA7"/>
    <w:rsid w:val="00574431"/>
    <w:rsid w:val="005864DE"/>
    <w:rsid w:val="005A16A9"/>
    <w:rsid w:val="005B69C8"/>
    <w:rsid w:val="005D0044"/>
    <w:rsid w:val="005D1B93"/>
    <w:rsid w:val="005F29FA"/>
    <w:rsid w:val="005F6085"/>
    <w:rsid w:val="006016FE"/>
    <w:rsid w:val="00616778"/>
    <w:rsid w:val="00625833"/>
    <w:rsid w:val="006415ED"/>
    <w:rsid w:val="006450CF"/>
    <w:rsid w:val="00645AEC"/>
    <w:rsid w:val="0065457E"/>
    <w:rsid w:val="00661A75"/>
    <w:rsid w:val="00672F63"/>
    <w:rsid w:val="0067548E"/>
    <w:rsid w:val="0067674C"/>
    <w:rsid w:val="00684800"/>
    <w:rsid w:val="00692A0E"/>
    <w:rsid w:val="00695197"/>
    <w:rsid w:val="006A2596"/>
    <w:rsid w:val="006B02D6"/>
    <w:rsid w:val="006C0B6A"/>
    <w:rsid w:val="006D68E1"/>
    <w:rsid w:val="006E5976"/>
    <w:rsid w:val="006F0156"/>
    <w:rsid w:val="006F1731"/>
    <w:rsid w:val="006F1FCA"/>
    <w:rsid w:val="007003E4"/>
    <w:rsid w:val="00707895"/>
    <w:rsid w:val="00713CAC"/>
    <w:rsid w:val="0072624F"/>
    <w:rsid w:val="007503A6"/>
    <w:rsid w:val="007508C2"/>
    <w:rsid w:val="00750C0F"/>
    <w:rsid w:val="00762FAF"/>
    <w:rsid w:val="00763D1F"/>
    <w:rsid w:val="0077037E"/>
    <w:rsid w:val="00781D2B"/>
    <w:rsid w:val="00782391"/>
    <w:rsid w:val="00782DCC"/>
    <w:rsid w:val="00791E2F"/>
    <w:rsid w:val="007B0031"/>
    <w:rsid w:val="007C21FD"/>
    <w:rsid w:val="007C348F"/>
    <w:rsid w:val="007C3847"/>
    <w:rsid w:val="007E1EED"/>
    <w:rsid w:val="007F56A5"/>
    <w:rsid w:val="00806958"/>
    <w:rsid w:val="0081422E"/>
    <w:rsid w:val="00820FD4"/>
    <w:rsid w:val="00844C4A"/>
    <w:rsid w:val="00853969"/>
    <w:rsid w:val="008870FC"/>
    <w:rsid w:val="008920FB"/>
    <w:rsid w:val="00892E10"/>
    <w:rsid w:val="008A09B9"/>
    <w:rsid w:val="008B1979"/>
    <w:rsid w:val="008B7F54"/>
    <w:rsid w:val="008C05EF"/>
    <w:rsid w:val="008C1A49"/>
    <w:rsid w:val="008C49C7"/>
    <w:rsid w:val="008D7962"/>
    <w:rsid w:val="008E150C"/>
    <w:rsid w:val="008F41EA"/>
    <w:rsid w:val="008F7447"/>
    <w:rsid w:val="0090008C"/>
    <w:rsid w:val="00907325"/>
    <w:rsid w:val="009171CE"/>
    <w:rsid w:val="00923310"/>
    <w:rsid w:val="00927133"/>
    <w:rsid w:val="00934084"/>
    <w:rsid w:val="009349D9"/>
    <w:rsid w:val="00947756"/>
    <w:rsid w:val="00947DDE"/>
    <w:rsid w:val="00952EC9"/>
    <w:rsid w:val="009535F7"/>
    <w:rsid w:val="009552C7"/>
    <w:rsid w:val="00975E6A"/>
    <w:rsid w:val="00977917"/>
    <w:rsid w:val="00991767"/>
    <w:rsid w:val="00991D88"/>
    <w:rsid w:val="009A498F"/>
    <w:rsid w:val="009B6FF4"/>
    <w:rsid w:val="009B78F7"/>
    <w:rsid w:val="009C158E"/>
    <w:rsid w:val="009C2E09"/>
    <w:rsid w:val="009D5C85"/>
    <w:rsid w:val="00A171A3"/>
    <w:rsid w:val="00A2780D"/>
    <w:rsid w:val="00A36864"/>
    <w:rsid w:val="00A36AC8"/>
    <w:rsid w:val="00A3748A"/>
    <w:rsid w:val="00A5124E"/>
    <w:rsid w:val="00A5170C"/>
    <w:rsid w:val="00A560F6"/>
    <w:rsid w:val="00A66A3E"/>
    <w:rsid w:val="00A71C15"/>
    <w:rsid w:val="00A9479B"/>
    <w:rsid w:val="00A976F0"/>
    <w:rsid w:val="00AB4B0D"/>
    <w:rsid w:val="00AC350E"/>
    <w:rsid w:val="00AE5613"/>
    <w:rsid w:val="00AE625D"/>
    <w:rsid w:val="00AE6A72"/>
    <w:rsid w:val="00AE7465"/>
    <w:rsid w:val="00B02C54"/>
    <w:rsid w:val="00B03E96"/>
    <w:rsid w:val="00B04AE1"/>
    <w:rsid w:val="00B10376"/>
    <w:rsid w:val="00B14315"/>
    <w:rsid w:val="00B33AD0"/>
    <w:rsid w:val="00B37ACE"/>
    <w:rsid w:val="00B46CFA"/>
    <w:rsid w:val="00B4756A"/>
    <w:rsid w:val="00B50588"/>
    <w:rsid w:val="00B544ED"/>
    <w:rsid w:val="00B55173"/>
    <w:rsid w:val="00B75973"/>
    <w:rsid w:val="00B83A65"/>
    <w:rsid w:val="00B92E93"/>
    <w:rsid w:val="00B935DF"/>
    <w:rsid w:val="00B945A0"/>
    <w:rsid w:val="00BC1ED7"/>
    <w:rsid w:val="00BC6770"/>
    <w:rsid w:val="00BD3085"/>
    <w:rsid w:val="00BD757C"/>
    <w:rsid w:val="00BE1EB5"/>
    <w:rsid w:val="00BE507C"/>
    <w:rsid w:val="00C11D72"/>
    <w:rsid w:val="00C154F6"/>
    <w:rsid w:val="00C24F37"/>
    <w:rsid w:val="00C30DA1"/>
    <w:rsid w:val="00C315B3"/>
    <w:rsid w:val="00C42FA3"/>
    <w:rsid w:val="00C50AD4"/>
    <w:rsid w:val="00C66C38"/>
    <w:rsid w:val="00C75BAF"/>
    <w:rsid w:val="00C8766F"/>
    <w:rsid w:val="00CA61B1"/>
    <w:rsid w:val="00CB209B"/>
    <w:rsid w:val="00CC702A"/>
    <w:rsid w:val="00CD1769"/>
    <w:rsid w:val="00D211A5"/>
    <w:rsid w:val="00D35127"/>
    <w:rsid w:val="00D45909"/>
    <w:rsid w:val="00D538A1"/>
    <w:rsid w:val="00D552C3"/>
    <w:rsid w:val="00D63642"/>
    <w:rsid w:val="00D63646"/>
    <w:rsid w:val="00D849B3"/>
    <w:rsid w:val="00D91BDD"/>
    <w:rsid w:val="00DA14F9"/>
    <w:rsid w:val="00DB7D9F"/>
    <w:rsid w:val="00DC71F8"/>
    <w:rsid w:val="00DD4CCF"/>
    <w:rsid w:val="00DD755B"/>
    <w:rsid w:val="00DE228E"/>
    <w:rsid w:val="00DF0AB8"/>
    <w:rsid w:val="00DF1675"/>
    <w:rsid w:val="00E039F4"/>
    <w:rsid w:val="00E12E0D"/>
    <w:rsid w:val="00E168FF"/>
    <w:rsid w:val="00E30BCF"/>
    <w:rsid w:val="00E32AA5"/>
    <w:rsid w:val="00E50B08"/>
    <w:rsid w:val="00E571F7"/>
    <w:rsid w:val="00E60B3E"/>
    <w:rsid w:val="00E70585"/>
    <w:rsid w:val="00EA3F6A"/>
    <w:rsid w:val="00EA6BC4"/>
    <w:rsid w:val="00EB4792"/>
    <w:rsid w:val="00EB78F5"/>
    <w:rsid w:val="00EC53F8"/>
    <w:rsid w:val="00ED0BC5"/>
    <w:rsid w:val="00EF32F7"/>
    <w:rsid w:val="00F239E1"/>
    <w:rsid w:val="00F261FE"/>
    <w:rsid w:val="00F32DD9"/>
    <w:rsid w:val="00F3584F"/>
    <w:rsid w:val="00F53202"/>
    <w:rsid w:val="00F76D08"/>
    <w:rsid w:val="00F85784"/>
    <w:rsid w:val="00F95B32"/>
    <w:rsid w:val="00F960B3"/>
    <w:rsid w:val="00F9773D"/>
    <w:rsid w:val="00FA75E5"/>
    <w:rsid w:val="00FB4ED6"/>
    <w:rsid w:val="00FB6DA3"/>
    <w:rsid w:val="00FC59F5"/>
    <w:rsid w:val="00FD5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AFABE7"/>
  <w15:docId w15:val="{1FBA470A-4BDD-451D-B231-00BBFB8AE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45A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C8766F"/>
    <w:pPr>
      <w:keepNext/>
      <w:ind w:right="543"/>
      <w:outlineLvl w:val="0"/>
    </w:pPr>
    <w:rPr>
      <w:rFonts w:ascii="Arial" w:hAnsi="Arial" w:cs="Arial"/>
      <w:b/>
      <w:bCs/>
      <w:sz w:val="2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560F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C8766F"/>
    <w:rPr>
      <w:rFonts w:ascii="Arial" w:eastAsia="Times New Roman" w:hAnsi="Arial" w:cs="Arial"/>
      <w:b/>
      <w:bCs/>
      <w:sz w:val="20"/>
      <w:szCs w:val="24"/>
    </w:rPr>
  </w:style>
  <w:style w:type="paragraph" w:styleId="ListParagraph">
    <w:name w:val="List Paragraph"/>
    <w:basedOn w:val="Normal"/>
    <w:uiPriority w:val="34"/>
    <w:qFormat/>
    <w:rsid w:val="00C8766F"/>
    <w:pPr>
      <w:ind w:left="720"/>
      <w:contextualSpacing/>
    </w:pPr>
  </w:style>
  <w:style w:type="table" w:styleId="TableGrid">
    <w:name w:val="Table Grid"/>
    <w:basedOn w:val="TableNormal"/>
    <w:uiPriority w:val="59"/>
    <w:rsid w:val="006415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84A7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84A7B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84A7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84A7B"/>
    <w:rPr>
      <w:rFonts w:ascii="Times New Roman" w:eastAsia="Times New Roman" w:hAnsi="Times New Roman" w:cs="Times New Roman"/>
      <w:sz w:val="24"/>
      <w:szCs w:val="24"/>
    </w:rPr>
  </w:style>
  <w:style w:type="table" w:customStyle="1" w:styleId="TableGrid0">
    <w:name w:val="TableGrid"/>
    <w:rsid w:val="00484A7B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F56A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56A5"/>
    <w:rPr>
      <w:rFonts w:ascii="Segoe UI" w:eastAsia="Times New Roman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B78F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B78F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B78F5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B78F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B78F5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BodyText">
    <w:name w:val="Body Text"/>
    <w:basedOn w:val="Normal"/>
    <w:link w:val="BodyTextChar"/>
    <w:uiPriority w:val="99"/>
    <w:unhideWhenUsed/>
    <w:rsid w:val="00E70585"/>
    <w:pPr>
      <w:spacing w:after="120" w:line="259" w:lineRule="auto"/>
    </w:pPr>
    <w:rPr>
      <w:rFonts w:ascii="Calibri" w:eastAsia="Calibri" w:hAnsi="Calibri" w:cs="Arial"/>
      <w:szCs w:val="22"/>
    </w:rPr>
  </w:style>
  <w:style w:type="character" w:customStyle="1" w:styleId="BodyTextChar">
    <w:name w:val="Body Text Char"/>
    <w:basedOn w:val="DefaultParagraphFont"/>
    <w:link w:val="BodyText"/>
    <w:uiPriority w:val="99"/>
    <w:rsid w:val="00E70585"/>
    <w:rPr>
      <w:rFonts w:ascii="Calibri" w:eastAsia="Calibri" w:hAnsi="Calibri" w:cs="Arial"/>
      <w:sz w:val="24"/>
    </w:rPr>
  </w:style>
  <w:style w:type="paragraph" w:styleId="NormalWeb">
    <w:name w:val="Normal (Web)"/>
    <w:basedOn w:val="Normal"/>
    <w:uiPriority w:val="99"/>
    <w:unhideWhenUsed/>
    <w:rsid w:val="009B6FF4"/>
    <w:pPr>
      <w:spacing w:before="100" w:beforeAutospacing="1" w:after="100" w:afterAutospacing="1"/>
    </w:pPr>
  </w:style>
  <w:style w:type="character" w:styleId="Strong">
    <w:name w:val="Strong"/>
    <w:basedOn w:val="DefaultParagraphFont"/>
    <w:uiPriority w:val="22"/>
    <w:qFormat/>
    <w:rsid w:val="009B6FF4"/>
    <w:rPr>
      <w:b/>
      <w:bCs/>
    </w:rPr>
  </w:style>
  <w:style w:type="paragraph" w:styleId="Revision">
    <w:name w:val="Revision"/>
    <w:hidden/>
    <w:uiPriority w:val="99"/>
    <w:semiHidden/>
    <w:rsid w:val="000310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xpand-control-text">
    <w:name w:val="expand-control-text"/>
    <w:basedOn w:val="DefaultParagraphFont"/>
    <w:rsid w:val="007E1EED"/>
  </w:style>
  <w:style w:type="character" w:customStyle="1" w:styleId="Heading2Char">
    <w:name w:val="Heading 2 Char"/>
    <w:basedOn w:val="DefaultParagraphFont"/>
    <w:link w:val="Heading2"/>
    <w:uiPriority w:val="9"/>
    <w:semiHidden/>
    <w:rsid w:val="00A560F6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jpfdse">
    <w:name w:val="jpfdse"/>
    <w:basedOn w:val="DefaultParagraphFont"/>
    <w:rsid w:val="009552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27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5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93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27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503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4908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6625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92502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12" w:color="AAAAAA"/>
                                <w:left w:val="single" w:sz="2" w:space="17" w:color="AAAAAA"/>
                                <w:bottom w:val="single" w:sz="2" w:space="12" w:color="AAAAAA"/>
                                <w:right w:val="single" w:sz="2" w:space="17" w:color="AAAAAA"/>
                              </w:divBdr>
                              <w:divsChild>
                                <w:div w:id="7138881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389142">
                                      <w:marLeft w:val="75"/>
                                      <w:marRight w:val="75"/>
                                      <w:marTop w:val="75"/>
                                      <w:marBottom w:val="75"/>
                                      <w:divBdr>
                                        <w:top w:val="dotted" w:sz="18" w:space="8" w:color="EEEECC"/>
                                        <w:left w:val="single" w:sz="12" w:space="11" w:color="0000BB"/>
                                        <w:bottom w:val="dotted" w:sz="18" w:space="8" w:color="EEEECC"/>
                                        <w:right w:val="single" w:sz="12" w:space="11" w:color="0000BB"/>
                                      </w:divBdr>
                                      <w:divsChild>
                                        <w:div w:id="13647499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76879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427349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26951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314632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3021563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79818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934336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226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2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7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6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0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25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20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09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923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864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8106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54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584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295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8144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158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957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7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8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57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6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0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62B0F93F26C4482E8E6F0A2AFA083" ma:contentTypeVersion="" ma:contentTypeDescription="Create a new document." ma:contentTypeScope="" ma:versionID="a23a73203cacffe2f182663c80f5cc92">
  <xsd:schema xmlns:xsd="http://www.w3.org/2001/XMLSchema" xmlns:xs="http://www.w3.org/2001/XMLSchema" xmlns:p="http://schemas.microsoft.com/office/2006/metadata/properties" xmlns:ns2="633a09e5-2587-4d42-88f5-29346328dfea" targetNamespace="http://schemas.microsoft.com/office/2006/metadata/properties" ma:root="true" ma:fieldsID="c65b2546b8cebaac102f9a896dc4aa11" ns2:_="">
    <xsd:import namespace="633a09e5-2587-4d42-88f5-29346328dfe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3a09e5-2587-4d42-88f5-29346328dfe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373F68-51D0-4F24-866E-A909CC9A42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33a09e5-2587-4d42-88f5-29346328dfe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7F74923-73DC-4120-9061-F2D358DFF9C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F42E36C-4A3F-4845-B0B5-5D8A74BD090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CEC0AB0-18A2-4C8B-BE9A-5F91E82806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23</Pages>
  <Words>3075</Words>
  <Characters>17531</Characters>
  <Application>Microsoft Office Word</Application>
  <DocSecurity>0</DocSecurity>
  <Lines>146</Lines>
  <Paragraphs>41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Software Safety Process Audit Checklist</vt:lpstr>
    </vt:vector>
  </TitlesOfParts>
  <Company>Northrop Grumman Corporation</Company>
  <LinksUpToDate>false</LinksUpToDate>
  <CharactersWithSpaces>20565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Software Safety Process Audit Checklist</dc:title>
  <dc:subject/>
  <dc:creator>Rayfael Roman</dc:creator>
  <cp:keywords/>
  <dc:description/>
  <cp:lastModifiedBy>Crumbley, Robert T. (MSFC-GD000)</cp:lastModifiedBy>
  <cp:revision>2</cp:revision>
  <dcterms:created xsi:type="dcterms:W3CDTF">2026-02-06T19:35:00Z</dcterms:created>
  <dcterms:modified xsi:type="dcterms:W3CDTF">2026-02-06T19:35:00Z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0x010100DE762B0F93F26C4482E8E6F0A2AFA083</vt:lpwstr>
  </property>
  <property fmtid="{D5CDD505-2E9C-101B-9397-08002B2CF9AE}" pid="3" name="_dlc_DocIdItemGuid">
    <vt:lpwstr>0749d4db-06ea-4c3d-aafa-06e5013783cc</vt:lpwstr>
  </property>
</Properties>
</file>