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29E3669E" w:rsidR="00750C0F" w:rsidRPr="002F79F7" w:rsidRDefault="003E2BD6" w:rsidP="003E2BD6">
            <w:r w:rsidRPr="00B36A29">
              <w:t>This checklist provides </w:t>
            </w:r>
            <w:r w:rsidRPr="00B36A29">
              <w:rPr>
                <w:b/>
                <w:bCs/>
              </w:rPr>
              <w:t>comprehensive data and evidence</w:t>
            </w:r>
            <w:r w:rsidRPr="00B36A29">
              <w:t> required to certify software for human-rated missions. It ensures compliance with applicable safety standards, regulatory requirements (NASA NPR 7150.2D, SSP 50038, FAA</w:t>
            </w:r>
            <w:r w:rsidR="00F239E1">
              <w:t xml:space="preserve"> </w:t>
            </w:r>
            <w:r w:rsidR="00F239E1" w:rsidRPr="00F239E1">
              <w:t>450.141 Computing systems</w:t>
            </w:r>
            <w:r w:rsidRPr="00B36A29">
              <w:t>, NASA-STD-8739.8B), mission-critical functionality, and stakeholder acceptance of residual risks, demonstrating that the software is </w:t>
            </w:r>
            <w:r w:rsidRPr="00B36A29">
              <w:rPr>
                <w:b/>
                <w:bCs/>
              </w:rPr>
              <w:t>safe, reliable, and mission-ready for crewed spaceflight operations</w:t>
            </w:r>
            <w:r w:rsidRPr="00B36A29">
              <w:t>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7E805EC6" w:rsidR="001E6225" w:rsidRPr="00750C0F" w:rsidRDefault="00DE228E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Documents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or sections in a document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sz w:val="22"/>
                <w:szCs w:val="22"/>
              </w:rPr>
              <w:t>are identified by Bold Blue text.</w:t>
            </w:r>
          </w:p>
        </w:tc>
      </w:tr>
    </w:tbl>
    <w:tbl>
      <w:tblPr>
        <w:tblStyle w:val="TableGrid"/>
        <w:tblW w:w="14504" w:type="dxa"/>
        <w:tblInd w:w="-19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"/>
        <w:gridCol w:w="876"/>
        <w:gridCol w:w="19"/>
        <w:gridCol w:w="7361"/>
        <w:gridCol w:w="19"/>
        <w:gridCol w:w="881"/>
        <w:gridCol w:w="19"/>
        <w:gridCol w:w="5291"/>
        <w:gridCol w:w="19"/>
      </w:tblGrid>
      <w:tr w:rsidR="007003E4" w:rsidRPr="00934084" w14:paraId="19BB7A85" w14:textId="77777777" w:rsidTr="003E2BD6">
        <w:trPr>
          <w:gridBefore w:val="1"/>
          <w:wBefore w:w="19" w:type="dxa"/>
          <w:cantSplit/>
          <w:trHeight w:val="388"/>
          <w:tblHeader/>
        </w:trPr>
        <w:tc>
          <w:tcPr>
            <w:tcW w:w="895" w:type="dxa"/>
            <w:gridSpan w:val="2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06A1B25D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gridSpan w:val="2"/>
            <w:shd w:val="clear" w:color="auto" w:fill="DBE5F1" w:themeFill="accent1" w:themeFillTint="33"/>
          </w:tcPr>
          <w:p w14:paraId="38F3DBD5" w14:textId="4E3793C6" w:rsidR="007003E4" w:rsidRPr="00934084" w:rsidRDefault="007003E4" w:rsidP="007003E4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gridSpan w:val="2"/>
            <w:shd w:val="clear" w:color="auto" w:fill="DBE5F1" w:themeFill="accent1" w:themeFillTint="33"/>
          </w:tcPr>
          <w:p w14:paraId="7E453E8F" w14:textId="284599A5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gridSpan w:val="2"/>
            <w:shd w:val="clear" w:color="auto" w:fill="DBE5F1" w:themeFill="accent1" w:themeFillTint="33"/>
          </w:tcPr>
          <w:p w14:paraId="417DFF64" w14:textId="112415C0" w:rsidR="007003E4" w:rsidRPr="00934084" w:rsidRDefault="007003E4" w:rsidP="007003E4">
            <w:p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21517E" w:rsidRPr="00934084" w14:paraId="58A1C630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8F2A6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FE873F4" w14:textId="77777777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Requirements and Traceability</w:t>
            </w:r>
          </w:p>
          <w:p w14:paraId="23B3B7CE" w14:textId="50858D3A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900" w:type="dxa"/>
            <w:gridSpan w:val="2"/>
          </w:tcPr>
          <w:p w14:paraId="409F14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1E27B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01FE12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6C7F88F7" w14:textId="55AE96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A1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B6700D" w14:textId="10B03E41" w:rsidR="0021517E" w:rsidRPr="00934084" w:rsidRDefault="0021517E" w:rsidP="003E2BD6">
            <w:p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Requirements Specification (SRS):</w:t>
            </w:r>
          </w:p>
        </w:tc>
        <w:tc>
          <w:tcPr>
            <w:tcW w:w="900" w:type="dxa"/>
            <w:gridSpan w:val="2"/>
          </w:tcPr>
          <w:p w14:paraId="38F59A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41363E5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EF04B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2C91D8F7" w14:textId="1151EEE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5B212FE1" w14:textId="27278FF5" w:rsidR="0021517E" w:rsidRPr="00934084" w:rsidRDefault="0021517E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</w:t>
            </w:r>
            <w:r w:rsidR="00F239E1">
              <w:rPr>
                <w:rFonts w:asciiTheme="minorHAnsi" w:hAnsiTheme="minorHAnsi" w:cstheme="minorHAnsi"/>
              </w:rPr>
              <w:t xml:space="preserve">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High-level (System</w:t>
            </w:r>
            <w:r w:rsidR="00F239E1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/Parent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)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covering avionics and software systems:</w:t>
            </w:r>
          </w:p>
          <w:p w14:paraId="723D3379" w14:textId="66DC86C0" w:rsidR="0021517E" w:rsidRPr="00934084" w:rsidRDefault="0021517E" w:rsidP="003E2BD6">
            <w:pPr>
              <w:numPr>
                <w:ilvl w:val="1"/>
                <w:numId w:val="59"/>
              </w:num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Navigation, propulsion, life support, anomaly detection, </w:t>
            </w:r>
            <w:r w:rsidR="00F239E1">
              <w:rPr>
                <w:rFonts w:asciiTheme="minorHAnsi" w:hAnsiTheme="minorHAnsi" w:cstheme="minorHAnsi"/>
              </w:rPr>
              <w:t xml:space="preserve">flight dynamics (including </w:t>
            </w:r>
            <w:r w:rsidRPr="00934084">
              <w:rPr>
                <w:rFonts w:asciiTheme="minorHAnsi" w:hAnsiTheme="minorHAnsi" w:cstheme="minorHAnsi"/>
              </w:rPr>
              <w:t>abort systems</w:t>
            </w:r>
            <w:r w:rsidR="00F239E1">
              <w:rPr>
                <w:rFonts w:asciiTheme="minorHAnsi" w:hAnsiTheme="minorHAnsi" w:cstheme="minorHAnsi"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, </w:t>
            </w:r>
            <w:r w:rsidR="00F239E1">
              <w:rPr>
                <w:rFonts w:asciiTheme="minorHAnsi" w:hAnsiTheme="minorHAnsi" w:cstheme="minorHAnsi"/>
              </w:rPr>
              <w:t xml:space="preserve">commanding, </w:t>
            </w:r>
            <w:r w:rsidRPr="00934084">
              <w:rPr>
                <w:rFonts w:asciiTheme="minorHAnsi" w:hAnsiTheme="minorHAnsi" w:cstheme="minorHAnsi"/>
              </w:rPr>
              <w:t>and crew displays.</w:t>
            </w:r>
          </w:p>
        </w:tc>
        <w:tc>
          <w:tcPr>
            <w:tcW w:w="900" w:type="dxa"/>
            <w:gridSpan w:val="2"/>
          </w:tcPr>
          <w:p w14:paraId="30ECAE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02F152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2BD6" w:rsidRPr="00934084" w14:paraId="4FBC4F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4C77A212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24915F0A" w14:textId="5A755B8F" w:rsidR="003E2BD6" w:rsidRPr="00934084" w:rsidRDefault="003E2BD6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Defined 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safety requirements </w:t>
            </w:r>
            <w:r w:rsidRPr="00934084">
              <w:rPr>
                <w:rFonts w:asciiTheme="minorHAnsi" w:hAnsiTheme="minorHAnsi" w:cstheme="minorHAnsi"/>
              </w:rPr>
              <w:t>(e.g., fault tolerance, safe initialization/termination, redundant</w:t>
            </w:r>
            <w:r w:rsidR="00F239E1">
              <w:rPr>
                <w:rFonts w:asciiTheme="minorHAnsi" w:hAnsiTheme="minorHAnsi" w:cstheme="minorHAnsi"/>
              </w:rPr>
              <w:t xml:space="preserve"> capabilities and</w:t>
            </w:r>
            <w:r w:rsidRPr="00934084">
              <w:rPr>
                <w:rFonts w:asciiTheme="minorHAnsi" w:hAnsiTheme="minorHAnsi" w:cstheme="minorHAnsi"/>
              </w:rPr>
              <w:t xml:space="preserve"> paths).</w:t>
            </w:r>
          </w:p>
        </w:tc>
        <w:tc>
          <w:tcPr>
            <w:tcW w:w="900" w:type="dxa"/>
            <w:gridSpan w:val="2"/>
          </w:tcPr>
          <w:p w14:paraId="77F7B595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4FE02BF" w14:textId="77777777" w:rsidR="003E2BD6" w:rsidRPr="00934084" w:rsidRDefault="003E2BD6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9EA4B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F3153E5" w14:textId="09EF2F5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26C30D6" w14:textId="4332E877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Cs/>
                <w:color w:val="1F497D" w:themeColor="text2"/>
              </w:rPr>
              <w:t>low-level software safety-critical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algorithms, timing constraints, and interface protocols.</w:t>
            </w:r>
          </w:p>
        </w:tc>
        <w:tc>
          <w:tcPr>
            <w:tcW w:w="900" w:type="dxa"/>
            <w:gridSpan w:val="2"/>
          </w:tcPr>
          <w:p w14:paraId="4B9A67D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D8F9F9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329F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15ADE5" w14:textId="4681678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BD096E" w14:textId="71C5D259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Verified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detailed software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are of an acceptable quality. </w:t>
            </w:r>
          </w:p>
        </w:tc>
        <w:tc>
          <w:tcPr>
            <w:tcW w:w="900" w:type="dxa"/>
            <w:gridSpan w:val="2"/>
          </w:tcPr>
          <w:p w14:paraId="6F1F6F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23FC6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7A543F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1AA12B" w14:textId="6A2BC104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constraints and assumptions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defined within system-level requirements and software requirements.</w:t>
            </w:r>
          </w:p>
        </w:tc>
        <w:tc>
          <w:tcPr>
            <w:tcW w:w="900" w:type="dxa"/>
            <w:gridSpan w:val="2"/>
          </w:tcPr>
          <w:p w14:paraId="63A5B9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7BAE30C" w14:textId="697DBDCE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C85F9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77A9BA" w14:textId="1931A46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CB717BE" w14:textId="76CFDEA1" w:rsidR="0021517E" w:rsidRPr="00934084" w:rsidRDefault="0021517E" w:rsidP="0021517E">
            <w:pPr>
              <w:rPr>
                <w:rFonts w:asciiTheme="minorHAnsi" w:hAnsiTheme="minorHAnsi" w:cstheme="minorHAnsi"/>
                <w:b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Requirements Traceability Matrix (RTM):</w:t>
            </w:r>
          </w:p>
        </w:tc>
        <w:tc>
          <w:tcPr>
            <w:tcW w:w="900" w:type="dxa"/>
            <w:gridSpan w:val="2"/>
          </w:tcPr>
          <w:p w14:paraId="37169F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9EB220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3D5FF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3B09DB" w14:textId="480E5F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D99F" w14:textId="5B6E324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data showing evidence of complete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bi-directional traceability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0FAA72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8E5DC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01E26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B22208" w14:textId="0CABDC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BD075F5" w14:textId="3669C5A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>Hazards ↔ System</w:t>
            </w:r>
            <w:r w:rsidR="00F239E1">
              <w:rPr>
                <w:rFonts w:asciiTheme="minorHAnsi" w:hAnsiTheme="minorHAnsi" w:cstheme="minorHAnsi"/>
              </w:rPr>
              <w:t>/Parent</w:t>
            </w:r>
            <w:r w:rsidRPr="00934084">
              <w:rPr>
                <w:rFonts w:asciiTheme="minorHAnsi" w:hAnsiTheme="minorHAnsi" w:cstheme="minorHAnsi"/>
              </w:rPr>
              <w:t xml:space="preserve"> requirements ↔ Software requirements ↔ Design ↔ Code ↔ Test </w:t>
            </w:r>
            <w:r w:rsidR="00F239E1">
              <w:rPr>
                <w:rFonts w:asciiTheme="minorHAnsi" w:hAnsiTheme="minorHAnsi" w:cstheme="minorHAnsi"/>
              </w:rPr>
              <w:t xml:space="preserve">procedures and test </w:t>
            </w:r>
            <w:r w:rsidRPr="00934084">
              <w:rPr>
                <w:rFonts w:asciiTheme="minorHAnsi" w:hAnsiTheme="minorHAnsi" w:cstheme="minorHAnsi"/>
              </w:rPr>
              <w:t>results</w:t>
            </w:r>
            <w:r w:rsidR="00F239E1">
              <w:rPr>
                <w:rFonts w:asciiTheme="minorHAnsi" w:hAnsiTheme="minorHAnsi" w:cstheme="minorHAnsi"/>
              </w:rPr>
              <w:t xml:space="preserve"> </w:t>
            </w:r>
            <w:r w:rsidR="00F239E1" w:rsidRPr="00934084">
              <w:rPr>
                <w:rFonts w:asciiTheme="minorHAnsi" w:hAnsiTheme="minorHAnsi" w:cstheme="minorHAnsi"/>
              </w:rPr>
              <w:t>↔</w:t>
            </w:r>
            <w:r w:rsidR="00F239E1">
              <w:rPr>
                <w:rFonts w:asciiTheme="minorHAnsi" w:hAnsiTheme="minorHAnsi" w:cstheme="minorHAnsi"/>
              </w:rPr>
              <w:t xml:space="preserve"> Software defects (non-conformances)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74A04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DACF3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CBCBC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6A7A89" w14:textId="62C50E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B9B42" w14:textId="29CBED3B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System Safety Requirements and Analyses:</w:t>
            </w:r>
          </w:p>
        </w:tc>
        <w:tc>
          <w:tcPr>
            <w:tcW w:w="900" w:type="dxa"/>
            <w:gridSpan w:val="2"/>
          </w:tcPr>
          <w:p w14:paraId="1FB003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3E7E4F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90515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BEAE30" w14:textId="7DB5C44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2D3FA1" w14:textId="5C6E8FF0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developer’s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safety analysis</w:t>
            </w:r>
            <w:r w:rsidRPr="00934084">
              <w:rPr>
                <w:rFonts w:asciiTheme="minorHAnsi" w:hAnsiTheme="minorHAnsi" w:cstheme="minorHAnsi"/>
              </w:rPr>
              <w:t>, documentation of safety goals, constraints, and crew survival conditions.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0EED5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7A1F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23D8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47FA87" w14:textId="141FAD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62C9F6" w14:textId="1E50B0CB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"Must Work" (MWF) and "Must Not Work" (MNWF) function requirements</w:t>
            </w:r>
            <w:r w:rsidRPr="00934084">
              <w:rPr>
                <w:rFonts w:asciiTheme="minorHAnsi" w:hAnsiTheme="minorHAnsi" w:cstheme="minorHAnsi"/>
                <w:color w:val="000000"/>
              </w:rPr>
              <w:t>, fault tolerance approaches, and prerequisites for hazardous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EEAAFB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C631B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06E939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E90388" w14:textId="1446F9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E393C5E" w14:textId="7F317374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Prerequisite Checks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CDB25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23EDB4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79C5B6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04ECF5" w14:textId="5632F03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0340DB" w14:textId="22CEF037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the requirements ensuring execution of hazard control commands is contingent on validated system states or operator confirmation.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DBE0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C4D2BF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53F182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4908D1" w14:textId="3BF9B48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E42573" w14:textId="3ADC63A6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the trace justification when prerequisite checks are reduced for time-critical operations (if applicable).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7D796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A843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8971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32CBD22" w14:textId="593079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6609199" w14:textId="146AA166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Software Design and Architecture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1BE8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59BA158" w14:textId="17E782C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06E36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ED3F78" w14:textId="7DF549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7A8DBA7" w14:textId="01E26B98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Architecture Documentation: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3FF4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49197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15B26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7B0DA2" w14:textId="341E198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C6F69D" w14:textId="33BAF58A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developer’s </w:t>
            </w:r>
            <w:r w:rsidRPr="004232D2">
              <w:rPr>
                <w:rFonts w:asciiTheme="minorHAnsi" w:hAnsiTheme="minorHAnsi" w:cstheme="minorHAnsi"/>
                <w:b/>
                <w:bCs/>
              </w:rPr>
              <w:t>description of modular architecture designed for fault isolation,</w:t>
            </w:r>
            <w:r w:rsidRPr="00934084">
              <w:rPr>
                <w:rFonts w:asciiTheme="minorHAnsi" w:hAnsiTheme="minorHAnsi" w:cstheme="minorHAnsi"/>
              </w:rPr>
              <w:t xml:space="preserve"> redundancy, and resiliency,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0EFBB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7CFA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CC1EDD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AB0E56" w14:textId="310036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F51F6E6" w14:textId="5CB730ED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block diagrams showing fault containment, control path separation, or fail-safe approaches for "Must Not Work"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79A0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31160F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39C368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A35B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B5472" w14:textId="1A92E8E6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and hardware design data on safety-critical subsystems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(e.g., navigation, propulsion, life support).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D835E4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C47A80" w14:textId="2791825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642FE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55EE8C8" w14:textId="1AAAA3C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505BE" w14:textId="24FB3798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 breakdown of the software components' specific responsibilities for addressing critical and catastrophic hazards.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28A0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58689D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7B6EC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C1793E" w14:textId="6DA2C9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5528CC" w14:textId="48139BE7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Design Specification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to identify if any software risks exist due to how the software’s interacting parts produce the system’s behavior.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F0AFBD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6B5560" w14:textId="1442CA62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2831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3F6C86" w14:textId="3A566FA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632EFA0" w14:textId="6BF73F28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Interface Control Documents (ICDs):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B1FA7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86F19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9D64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CB2236" w14:textId="4783BB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EC21A5" w14:textId="0FE2D804" w:rsidR="0021517E" w:rsidRPr="004232D2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Reviewed the specifications for internal and external software interfaces, including sensors, crew interaction hardware, and ground systems.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CD3A15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DE15D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6439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1ABEEC" w14:textId="0C85CDD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91B6642" w14:textId="0A72102B" w:rsidR="0021517E" w:rsidRPr="004232D2" w:rsidRDefault="004232D2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S</w:t>
            </w:r>
            <w:r w:rsidR="0021517E" w:rsidRPr="004232D2">
              <w:rPr>
                <w:rFonts w:asciiTheme="minorHAnsi" w:hAnsiTheme="minorHAnsi" w:cstheme="minorHAnsi"/>
              </w:rPr>
              <w:t>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B2EDC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FBAC6AA" w14:textId="615AC59A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B4FA9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C699A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01774F" w14:textId="2549F3EA" w:rsidR="0021517E" w:rsidRPr="004232D2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34ACAC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752B752" w14:textId="725B8108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178B5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9810DD1" w14:textId="211F273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FBF387" w14:textId="21F828C8" w:rsidR="0021517E" w:rsidRPr="004232D2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ABA4B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B5B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060F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A89EA1" w14:textId="18C266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EDA4978" w14:textId="711C0002" w:rsidR="0021517E" w:rsidRPr="004232D2" w:rsidRDefault="0021517E" w:rsidP="003E2BD6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4232D2">
              <w:rPr>
                <w:rFonts w:asciiTheme="minorHAnsi" w:hAnsiTheme="minorHAnsi" w:cstheme="minorHAnsi"/>
              </w:rPr>
              <w:t>Error values and fault protections</w:t>
            </w:r>
            <w:r w:rsidR="004232D2" w:rsidRPr="004232D2">
              <w:rPr>
                <w:rFonts w:asciiTheme="minorHAnsi" w:hAnsiTheme="minorHAnsi" w:cstheme="minorHAnsi"/>
              </w:rPr>
              <w:t>, including validity checks for data exchanges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7418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9300A4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172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4433112" w14:textId="65C1E24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0BE4D9D" w14:textId="30013CF2" w:rsidR="0021517E" w:rsidRPr="004232D2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Data rates and “stale” notifications</w:t>
            </w:r>
            <w:r w:rsidR="004232D2" w:rsidRPr="004232D2">
              <w:rPr>
                <w:rFonts w:asciiTheme="minorHAnsi" w:hAnsiTheme="minorHAnsi" w:cstheme="minorHAnsi"/>
              </w:rPr>
              <w:t>, guarantees for time-congruent data sets for asynchronous data exchanges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FB464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67566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610CCC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4BF487" w14:textId="0F0F3F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F0AEB2" w14:textId="2CA1BE9B" w:rsidR="0021517E" w:rsidRPr="004232D2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86A99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C8A4F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283AAE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5F211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58666C0" w14:textId="09DCFD62" w:rsidR="004232D2" w:rsidRPr="004232D2" w:rsidRDefault="004232D2" w:rsidP="004232D2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4232D2">
              <w:rPr>
                <w:rFonts w:asciiTheme="minorHAnsi" w:hAnsiTheme="minorHAnsi" w:cstheme="minorHAnsi"/>
              </w:rPr>
              <w:t>Packet retransmission capabilities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02087F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B0D4C7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03D47A1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39564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B00A15" w14:textId="7DF1458E" w:rsidR="004232D2" w:rsidRPr="004232D2" w:rsidRDefault="004232D2" w:rsidP="004232D2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4232D2">
              <w:rPr>
                <w:rFonts w:asciiTheme="minorHAnsi" w:hAnsiTheme="minorHAnsi" w:cstheme="minorHAnsi"/>
              </w:rPr>
              <w:t>Demonstrate that the software prevents overwrites or other loss of safety-critical notifications when high-rate elements (e.g., flight computers) communicate with elements (e.g., displays) running at lower rates.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07FA02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B2E8C9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112EEB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3F019E9" w14:textId="541A1820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1EC22F" w14:textId="428DF7A9" w:rsidR="004232D2" w:rsidRPr="00934084" w:rsidRDefault="004232D2" w:rsidP="004232D2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Data Dictionary: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00C43F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197373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980EEF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D330049" w14:textId="30C9DFC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9EBE5F" w14:textId="7EF23AC1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Reviewed the verified definitions for input/output data formats, telemetry parameters, and command sequences.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FA11C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0892C9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2DCD40D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9208A2" w14:textId="4A606C26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61F79C" w14:textId="1F1A1F78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S</w:t>
            </w:r>
            <w:r w:rsidRPr="004232D2">
              <w:rPr>
                <w:rFonts w:asciiTheme="minorHAnsi" w:hAnsiTheme="minorHAnsi" w:cstheme="minorHAnsi"/>
              </w:rPr>
              <w:t>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64DD7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A90BDC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04EEF2B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25319" w14:textId="3EAE736D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DAC2B1" w14:textId="663573D2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4232D2">
              <w:rPr>
                <w:rFonts w:asciiTheme="minorHAnsi" w:hAnsiTheme="minorHAnsi" w:cstheme="minorHAnsi"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66BEDA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587C72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D8129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F31E082" w14:textId="0ED8F633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77ED151" w14:textId="137D5E69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30CE1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65F350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56B08D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BE245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386064F" w14:textId="2BD31A68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ACEE9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0494A34" w14:textId="3B71F2D0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29DDA4D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04EBB7" w14:textId="35FA8DD2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4D37585" w14:textId="55E18290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4232D2">
              <w:rPr>
                <w:rFonts w:asciiTheme="minorHAnsi" w:hAnsiTheme="minorHAnsi" w:cstheme="minorHAnsi"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501EF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C0FE0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232D2" w:rsidRPr="00934084" w14:paraId="5AE69D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AF76B3" w14:textId="1014D0B1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697750" w14:textId="7C7E8B80" w:rsidR="004232D2" w:rsidRPr="004232D2" w:rsidRDefault="004232D2" w:rsidP="004232D2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4232D2">
              <w:rPr>
                <w:rFonts w:asciiTheme="minorHAnsi" w:hAnsiTheme="minorHAnsi" w:cstheme="minorHAnsi"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712FA1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E1085B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83281A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AEF82E" w14:textId="1DBAA324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B4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F73BDE6" w14:textId="602E405C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Design Validation: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48FB7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8E3048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C2015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4C9695" w14:textId="4125A318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39A573" w14:textId="52218C07" w:rsidR="004232D2" w:rsidRPr="00934084" w:rsidRDefault="004232D2" w:rsidP="004232D2">
            <w:pPr>
              <w:pStyle w:val="ListParagraph"/>
              <w:numPr>
                <w:ilvl w:val="0"/>
                <w:numId w:val="66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evidence exist that shows that safeguards (e.g., fault containment, integrity checks, operator validation) are explicitly integrated within the design.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68D060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2CAE1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1CB5B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B2D6D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E7A25C" w14:textId="3512EEDC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logical flow of safety-critical processes (e.g., initialization, termination, anomaly detection and recovery).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C4C711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9C99F7" w14:textId="1D7CE66A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F5D6B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E9F67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A20CDF" w14:textId="7D906AB8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safety-critical computer hardware and software safety-critical functions, including safety data transmission, operate correctly.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4C3C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06720A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C85A6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116C5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757788" w14:textId="46FE993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provisions are in place to protect the accessibility of memory region instructions and data dedicated to safety-critical software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8776C0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879322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C8CCB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87E358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D8D8C8" w14:textId="055925C5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all safety-critical software design includes meets these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014ED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B3A744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F1225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4F1979" w14:textId="480AB12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591306A" w14:textId="47147A2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is initialized, at first start and restarts,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DFB3D3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A67E6E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716093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3DC6AF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009A9E" w14:textId="00037AB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safely transitions between all predefined known states.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384FC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F5A525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0BE36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4631596" w14:textId="20884974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0181A" w14:textId="0D27929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T</w:t>
            </w:r>
            <w:r w:rsidRPr="00934084">
              <w:rPr>
                <w:rFonts w:asciiTheme="minorHAnsi" w:hAnsiTheme="minorHAnsi" w:cstheme="minorHAnsi"/>
              </w:rPr>
              <w:t>ermination performed by software functions is performed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DE9539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39BAC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2B240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E6CA1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E47C40" w14:textId="4F94C4C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Operator overrides of </w:t>
            </w:r>
            <w:r w:rsidRPr="00934084">
              <w:rPr>
                <w:rFonts w:asciiTheme="minorHAnsi" w:hAnsiTheme="minorHAnsi" w:cstheme="minorHAnsi"/>
              </w:rPr>
              <w:t>software functions require at least two independent actions by an operator.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7F623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E6BB75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6AB77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1D6DD7" w14:textId="194DD51F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10B9524" w14:textId="4361D3A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S</w:t>
            </w:r>
            <w:r w:rsidRPr="00934084">
              <w:rPr>
                <w:rFonts w:asciiTheme="minorHAnsi" w:hAnsiTheme="minorHAnsi" w:cstheme="minorHAnsi"/>
              </w:rPr>
              <w:t>oftware rejects commands received out of sequence when execution of those commands out of sequence can cause a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4655D3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FB610B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553C1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01F14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1932F00" w14:textId="14FA4D3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detects inadvertent memory modification and recovers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67F01F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17B616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445E7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D6EF8D" w14:textId="6171013C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CB0C585" w14:textId="5E7DC27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integrity checks on inputs and outputs to/from the software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96733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ACF784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3298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BCBB5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6C5F03" w14:textId="7BF88B6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prerequisite checks prior to the execution of safety-critical software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985BE8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AEBCD2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4BC29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B5464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B5523DF" w14:textId="21C62CC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No single software event or action is allowed to initiate an identified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4E104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9D4689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FB71F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712756" w14:textId="4AB09C5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FECBE8" w14:textId="60D8B8BC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responds to an off-nominal condition within the time needed to prevent a hazardous event.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BE16FE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28FBFA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CB2F0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F7E6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905B21" w14:textId="62CF2B8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provides error handling.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204DF8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000E08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8CC4D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A2C53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575E085" w14:textId="30B6AF5E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The software can place the system into a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33380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F9BCC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2A21C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7BE681" w14:textId="401B25E5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46A567" w14:textId="6C898FBD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Command Validation Mechanisms: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441F4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270F63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FFDB0D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23760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74AAB6" w14:textId="3130B1C8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how </w:t>
            </w:r>
            <w:r>
              <w:rPr>
                <w:rFonts w:asciiTheme="minorHAnsi" w:hAnsiTheme="minorHAnsi" w:cstheme="minorHAnsi"/>
                <w:color w:val="000000"/>
              </w:rPr>
              <w:t xml:space="preserve">the </w:t>
            </w:r>
            <w:r w:rsidRPr="00934084">
              <w:rPr>
                <w:rFonts w:asciiTheme="minorHAnsi" w:hAnsiTheme="minorHAnsi" w:cstheme="minorHAnsi"/>
                <w:color w:val="000000"/>
              </w:rPr>
              <w:t>avionics and software</w:t>
            </w:r>
            <w:r>
              <w:rPr>
                <w:rFonts w:asciiTheme="minorHAnsi" w:hAnsiTheme="minorHAnsi" w:cstheme="minorHAnsi"/>
                <w:color w:val="000000"/>
              </w:rPr>
              <w:t xml:space="preserve"> system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gramStart"/>
            <w:r w:rsidRPr="00934084">
              <w:rPr>
                <w:rFonts w:asciiTheme="minorHAnsi" w:hAnsiTheme="minorHAnsi" w:cstheme="minorHAnsi"/>
                <w:color w:val="000000"/>
              </w:rPr>
              <w:t>detects</w:t>
            </w:r>
            <w:proofErr w:type="gramEnd"/>
            <w:r w:rsidRPr="00934084">
              <w:rPr>
                <w:rFonts w:asciiTheme="minorHAnsi" w:hAnsiTheme="minorHAnsi" w:cstheme="minorHAnsi"/>
                <w:color w:val="000000"/>
              </w:rPr>
              <w:t xml:space="preserve"> and handles out-of-sequence commands, invalid inputs, and spurious signals.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5C5E7B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579BB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20BDE86" w14:textId="77777777" w:rsidTr="003E2BD6">
        <w:trPr>
          <w:gridAfter w:val="1"/>
          <w:wAfter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E38D50" w14:textId="3C647E1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9B0E4D1" w14:textId="76470AA7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Communication and Security Design: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2470CF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AC8BD1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09DB0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C6CB8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7AFDEB" w14:textId="2688D98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all data proving compliance with communication integrity checks (</w:t>
            </w:r>
            <w:r>
              <w:rPr>
                <w:rFonts w:asciiTheme="minorHAnsi" w:hAnsiTheme="minorHAnsi" w:cstheme="minorHAnsi"/>
                <w:color w:val="000000"/>
              </w:rPr>
              <w:t xml:space="preserve">e.g., </w:t>
            </w:r>
            <w:r w:rsidRPr="00934084">
              <w:rPr>
                <w:rFonts w:asciiTheme="minorHAnsi" w:hAnsiTheme="minorHAnsi" w:cstheme="minorHAnsi"/>
                <w:color w:val="000000"/>
              </w:rPr>
              <w:t>cyclic redundancy checks, checksums) and onboard IT security (e.g., SSP 50974).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E6BEE3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D9ECFF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B4F03D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C710BB" w14:textId="21538EC6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AD9C4FA" w14:textId="1D990DFC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Independence of Redundant Systems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668C0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C15CC6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D3284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E53F9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8C5B236" w14:textId="061D7A4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 design shows separation of redundant systems, failsafe paths, and their physical/logical independence.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52B57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7081C4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67CD13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63F921" w14:textId="2D7257A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B8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1594D30" w14:textId="1699C8D6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Tolerance Implementation: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9F3215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F53374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F23BE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C07BC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35A577F" w14:textId="2943D63C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Procedures and tools used to implement fault-tolerant designs, ensuring no single failure affects the safety-critical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BDB457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604545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E9EEF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8C257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385EE78" w14:textId="425B1D65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Safety-critical computer system flight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that will be exposed to cosmic radiation should protect against CPU single event upset and other single event effects.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1A39E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D2C114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8800A6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4D137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EFEAC8" w14:textId="231CE3D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 that common cause faults have been addressed</w:t>
            </w:r>
          </w:p>
        </w:tc>
        <w:tc>
          <w:tcPr>
            <w:tcW w:w="900" w:type="dxa"/>
            <w:gridSpan w:val="2"/>
          </w:tcPr>
          <w:p w14:paraId="4A0EE9D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92E18F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891955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3C64AD" w14:textId="341A094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B9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8EF222E" w14:textId="65E30C96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&amp; Command Input Design:</w:t>
            </w:r>
          </w:p>
        </w:tc>
        <w:tc>
          <w:tcPr>
            <w:tcW w:w="900" w:type="dxa"/>
            <w:gridSpan w:val="2"/>
          </w:tcPr>
          <w:p w14:paraId="68FF16A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D15CE2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D9737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9911A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C468298" w14:textId="7980F35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evidence of two-step independent operator actions for activation of </w:t>
            </w:r>
            <w:r>
              <w:rPr>
                <w:rFonts w:asciiTheme="minorHAnsi" w:hAnsiTheme="minorHAnsi" w:cstheme="minorHAnsi"/>
                <w:color w:val="000000"/>
              </w:rPr>
              <w:t xml:space="preserve">command </w:t>
            </w:r>
            <w:r w:rsidRPr="00934084">
              <w:rPr>
                <w:rFonts w:asciiTheme="minorHAnsi" w:hAnsiTheme="minorHAnsi" w:cstheme="minorHAnsi"/>
                <w:color w:val="000000"/>
              </w:rPr>
              <w:t>overrides.</w:t>
            </w:r>
          </w:p>
        </w:tc>
        <w:tc>
          <w:tcPr>
            <w:tcW w:w="900" w:type="dxa"/>
            <w:gridSpan w:val="2"/>
          </w:tcPr>
          <w:p w14:paraId="580CB5A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A240A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9CE31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EFF43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79186F" w14:textId="09C2BD57" w:rsidR="004232D2" w:rsidRPr="004232D2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4232D2">
              <w:rPr>
                <w:rFonts w:asciiTheme="minorHAnsi" w:hAnsiTheme="minorHAnsi" w:cstheme="minorHAnsi"/>
                <w:color w:val="000000"/>
              </w:rPr>
              <w:t>Reviewed data proving that deliberate, independent operator actions are necessary to execute critical commands. </w:t>
            </w:r>
          </w:p>
        </w:tc>
        <w:tc>
          <w:tcPr>
            <w:tcW w:w="900" w:type="dxa"/>
            <w:gridSpan w:val="2"/>
          </w:tcPr>
          <w:p w14:paraId="1CAB191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EF4F9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E9CB1A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B3EE15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5829CA" w14:textId="2E24CEE8" w:rsidR="004232D2" w:rsidRPr="004232D2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8D7962">
              <w:rPr>
                <w:rFonts w:asciiTheme="minorHAnsi" w:hAnsiTheme="minorHAnsi" w:cstheme="minorHAnsi"/>
                <w:color w:val="000000"/>
              </w:rPr>
              <w:t>Ensure that redundant computer systems process identical inputs, including commands, and deliver consistent outputs, including in the presence of individual computer restarts.</w:t>
            </w:r>
          </w:p>
        </w:tc>
        <w:tc>
          <w:tcPr>
            <w:tcW w:w="900" w:type="dxa"/>
            <w:gridSpan w:val="2"/>
          </w:tcPr>
          <w:p w14:paraId="6F47FA0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74FE1F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24E118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A7D69F6" w14:textId="58045CA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856D0D0" w14:textId="3A63A4B3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Hazard Analysis and Safety Evidence</w:t>
            </w:r>
          </w:p>
        </w:tc>
        <w:tc>
          <w:tcPr>
            <w:tcW w:w="900" w:type="dxa"/>
            <w:gridSpan w:val="2"/>
          </w:tcPr>
          <w:p w14:paraId="3595C29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D56B44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0ACFBB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7FEDE3D" w14:textId="27414A63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C1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7A096BD" w14:textId="0ECF8691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Hazard Analysis Report (HAR):</w:t>
            </w:r>
          </w:p>
        </w:tc>
        <w:tc>
          <w:tcPr>
            <w:tcW w:w="900" w:type="dxa"/>
            <w:gridSpan w:val="2"/>
          </w:tcPr>
          <w:p w14:paraId="76C39C8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95A1A3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FE170D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B204B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E6D0E33" w14:textId="03451D0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hazards</w:t>
            </w:r>
            <w:r w:rsidRPr="00934084">
              <w:rPr>
                <w:rFonts w:asciiTheme="minorHAnsi" w:hAnsiTheme="minorHAnsi" w:cstheme="minorHAnsi"/>
              </w:rPr>
              <w:t xml:space="preserve"> linked to software functionality, mitigation strategies, and safety requirements.</w:t>
            </w:r>
          </w:p>
        </w:tc>
        <w:tc>
          <w:tcPr>
            <w:tcW w:w="900" w:type="dxa"/>
            <w:gridSpan w:val="2"/>
          </w:tcPr>
          <w:p w14:paraId="08C662E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CD812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536CC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74AF0F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10B6CCF" w14:textId="2AD2905A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software-related hazards and their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mitigation controls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2E59E75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0CB98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8A4D46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D322AC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A1168C" w14:textId="3675863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Automated safing responses, anomaly inhibitors, and crew override mechanisms.</w:t>
            </w:r>
          </w:p>
        </w:tc>
        <w:tc>
          <w:tcPr>
            <w:tcW w:w="900" w:type="dxa"/>
            <w:gridSpan w:val="2"/>
          </w:tcPr>
          <w:p w14:paraId="66EAE06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AFF70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03892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239F8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EAAE543" w14:textId="02B189A8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data associated with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Time-to-effect (TTE) analyses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hazardous events, meeting operational thresholds.</w:t>
            </w:r>
          </w:p>
        </w:tc>
        <w:tc>
          <w:tcPr>
            <w:tcW w:w="900" w:type="dxa"/>
            <w:gridSpan w:val="2"/>
          </w:tcPr>
          <w:p w14:paraId="2D2A2D8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6218D5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53FC4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4EA2A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C292A5" w14:textId="0A59508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critical hardware controlled by software initializes to a known safe state.</w:t>
            </w:r>
          </w:p>
        </w:tc>
        <w:tc>
          <w:tcPr>
            <w:tcW w:w="900" w:type="dxa"/>
            <w:gridSpan w:val="2"/>
          </w:tcPr>
          <w:p w14:paraId="0E80A3B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814E91C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8BDF0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41A950" w14:textId="59AD973A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C2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70918C2" w14:textId="738F7ABD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Analysis:</w:t>
            </w:r>
          </w:p>
        </w:tc>
        <w:tc>
          <w:tcPr>
            <w:tcW w:w="900" w:type="dxa"/>
            <w:gridSpan w:val="2"/>
          </w:tcPr>
          <w:p w14:paraId="1307BB3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A7218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1187B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5F11B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6F6F0" w14:textId="08DA221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developed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performed by the developer. </w:t>
            </w:r>
          </w:p>
        </w:tc>
        <w:tc>
          <w:tcPr>
            <w:tcW w:w="900" w:type="dxa"/>
            <w:gridSpan w:val="2"/>
          </w:tcPr>
          <w:p w14:paraId="5DAC392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18FFC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B6037C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E24AD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C5DDF6A" w14:textId="2256D34C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software hazards address the software Failure Modes and Effects Analysis (FM</w:t>
            </w:r>
            <w:r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As) and software Fault Tree results.</w:t>
            </w:r>
          </w:p>
        </w:tc>
        <w:tc>
          <w:tcPr>
            <w:tcW w:w="900" w:type="dxa"/>
            <w:gridSpan w:val="2"/>
          </w:tcPr>
          <w:p w14:paraId="4850C00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E369D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162841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27B4794" w14:textId="2B725FAA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E75D9CC" w14:textId="5DCCD984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Verification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and Validation (V&amp;V) Evidence</w:t>
            </w:r>
          </w:p>
        </w:tc>
        <w:tc>
          <w:tcPr>
            <w:tcW w:w="900" w:type="dxa"/>
            <w:gridSpan w:val="2"/>
          </w:tcPr>
          <w:p w14:paraId="4A31499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E00D1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D5FFB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292E00" w14:textId="764E639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D1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CD69335" w14:textId="384F7FEF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Testing Evidence:</w:t>
            </w:r>
          </w:p>
        </w:tc>
        <w:tc>
          <w:tcPr>
            <w:tcW w:w="900" w:type="dxa"/>
            <w:gridSpan w:val="2"/>
          </w:tcPr>
          <w:p w14:paraId="7EDA56F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46D4D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550DF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96E8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262A0" w14:textId="5B6411E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from software unit, software testing, system integration, system-level testing, software end-to-end testing and the valid</w:t>
            </w:r>
            <w:r>
              <w:rPr>
                <w:rFonts w:asciiTheme="minorHAnsi" w:hAnsiTheme="minorHAnsi" w:cstheme="minorHAnsi"/>
              </w:rPr>
              <w:t>ity</w:t>
            </w:r>
            <w:r w:rsidRPr="00934084">
              <w:rPr>
                <w:rFonts w:asciiTheme="minorHAnsi" w:hAnsiTheme="minorHAnsi" w:cstheme="minorHAnsi"/>
              </w:rPr>
              <w:t xml:space="preserve"> of all operational flight simulations used to validate the software performance.</w:t>
            </w:r>
          </w:p>
        </w:tc>
        <w:tc>
          <w:tcPr>
            <w:tcW w:w="900" w:type="dxa"/>
            <w:gridSpan w:val="2"/>
          </w:tcPr>
          <w:p w14:paraId="64CE5A5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6C504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E58B2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7225B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1E69B8" w14:textId="2BD27A1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all functional tests for safety-critical operations like abort triggers, anomaly detection, fail-safes, and crew overrides.</w:t>
            </w:r>
          </w:p>
        </w:tc>
        <w:tc>
          <w:tcPr>
            <w:tcW w:w="900" w:type="dxa"/>
            <w:gridSpan w:val="2"/>
          </w:tcPr>
          <w:p w14:paraId="64CAC28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95E40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94960C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7CD41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E20D89" w14:textId="5F117373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test data showing validation of reused components (COTS, GOTS, OSS, MOTS) and their interactions with human-rated systems.</w:t>
            </w:r>
          </w:p>
        </w:tc>
        <w:tc>
          <w:tcPr>
            <w:tcW w:w="900" w:type="dxa"/>
            <w:gridSpan w:val="2"/>
          </w:tcPr>
          <w:p w14:paraId="672E392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3546F9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6574E4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2DA0F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8494F8" w14:textId="1A7FEA1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valid</w:t>
            </w:r>
            <w:r>
              <w:rPr>
                <w:rFonts w:asciiTheme="minorHAnsi" w:hAnsiTheme="minorHAnsi" w:cstheme="minorHAnsi"/>
              </w:rPr>
              <w:t>ity</w:t>
            </w:r>
            <w:r w:rsidRPr="00934084">
              <w:rPr>
                <w:rFonts w:asciiTheme="minorHAnsi" w:hAnsiTheme="minorHAnsi" w:cstheme="minorHAnsi"/>
              </w:rPr>
              <w:t xml:space="preserve"> and certifications of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test environments</w:t>
            </w:r>
            <w:r w:rsidRPr="00934084">
              <w:rPr>
                <w:rFonts w:asciiTheme="minorHAnsi" w:hAnsiTheme="minorHAnsi" w:cstheme="minorHAnsi"/>
              </w:rPr>
              <w:t xml:space="preserve"> used by the developer.</w:t>
            </w:r>
          </w:p>
        </w:tc>
        <w:tc>
          <w:tcPr>
            <w:tcW w:w="900" w:type="dxa"/>
            <w:gridSpan w:val="2"/>
          </w:tcPr>
          <w:p w14:paraId="0753D05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6BDF0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89E9A3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2B92F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0B1BB83" w14:textId="578F6DEC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software test results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have been analyzed and are consistent with the operational environment for the mission.</w:t>
            </w:r>
          </w:p>
        </w:tc>
        <w:tc>
          <w:tcPr>
            <w:tcW w:w="900" w:type="dxa"/>
            <w:gridSpan w:val="2"/>
          </w:tcPr>
          <w:p w14:paraId="1D7369C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ACF0C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204C2B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676F7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2D4BFB" w14:textId="5BAF6B1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operational procedures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for updating the software and data loads are acceptable and have been tested.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FC8A4C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66B39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1623C2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79D8B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47B1044" w14:textId="20AB5F78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data showing confirmation that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safety-critical requirements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are fully implemented and tested.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02BADE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6BAA53F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0D041F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07E5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CB8734" w14:textId="207EAB8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Ensured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  <w:shd w:val="clear" w:color="auto" w:fill="FFFFFF"/>
              </w:rPr>
              <w:t xml:space="preserve">software interfaces (internal and external)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have been validated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and tested to ensure compatibility with hardware, other software components, and external systems.</w:t>
            </w:r>
          </w:p>
        </w:tc>
        <w:tc>
          <w:tcPr>
            <w:tcW w:w="900" w:type="dxa"/>
            <w:gridSpan w:val="2"/>
          </w:tcPr>
          <w:p w14:paraId="3B0EA75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C36791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BA1F86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EB87A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8C0B5BE" w14:textId="3FC382C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Results of unit, integration, system, and acceptance testing for the avionics and software showing:</w:t>
            </w:r>
          </w:p>
        </w:tc>
        <w:tc>
          <w:tcPr>
            <w:tcW w:w="900" w:type="dxa"/>
            <w:gridSpan w:val="2"/>
          </w:tcPr>
          <w:p w14:paraId="6408EED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BFD6D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11DD6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55F90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F328C" w14:textId="20A7D79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No critical or catastrophic hazards during startup, shutdown, or transitions.</w:t>
            </w:r>
          </w:p>
        </w:tc>
        <w:tc>
          <w:tcPr>
            <w:tcW w:w="900" w:type="dxa"/>
            <w:gridSpan w:val="2"/>
          </w:tcPr>
          <w:p w14:paraId="1982F6C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41386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CFD84B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59832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09D57F" w14:textId="2DF6BD8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Recovery from memory modifications, power anomalies, or software anomalies</w:t>
            </w:r>
            <w:r>
              <w:rPr>
                <w:rFonts w:asciiTheme="minorHAnsi" w:hAnsiTheme="minorHAnsi" w:cstheme="minorHAnsi"/>
                <w:color w:val="000000"/>
              </w:rPr>
              <w:t xml:space="preserve"> (i.e., show that redundant capabilities work without causing catastrophic results)</w:t>
            </w:r>
            <w:r w:rsidRPr="00934084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900" w:type="dxa"/>
            <w:gridSpan w:val="2"/>
          </w:tcPr>
          <w:p w14:paraId="155050E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3CEA8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F84A0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C6E0D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DAD3F2D" w14:textId="1E15FAF3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Compliance of Hazard Controls (e.g., prerequisite checks for hazardous commands).</w:t>
            </w:r>
          </w:p>
        </w:tc>
        <w:tc>
          <w:tcPr>
            <w:tcW w:w="900" w:type="dxa"/>
            <w:gridSpan w:val="2"/>
          </w:tcPr>
          <w:p w14:paraId="6A5D605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B46A06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0CF20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CE10B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649A31" w14:textId="250E2F1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Worst-case system response time analysis to confirm safing occurs within TTE.</w:t>
            </w:r>
          </w:p>
        </w:tc>
        <w:tc>
          <w:tcPr>
            <w:tcW w:w="900" w:type="dxa"/>
            <w:gridSpan w:val="2"/>
          </w:tcPr>
          <w:p w14:paraId="537C35D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2A9CD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636B79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A256A0" w14:textId="1C2E571B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D2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E2218D" w14:textId="38D06E37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Validation Results:</w:t>
            </w:r>
          </w:p>
        </w:tc>
        <w:tc>
          <w:tcPr>
            <w:tcW w:w="900" w:type="dxa"/>
            <w:gridSpan w:val="2"/>
          </w:tcPr>
          <w:p w14:paraId="332DE78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3170C1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6A860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6CABC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06B267" w14:textId="448533D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Evidence that code complies with error handling, integrity verification, and reliability standards.</w:t>
            </w:r>
          </w:p>
        </w:tc>
        <w:tc>
          <w:tcPr>
            <w:tcW w:w="900" w:type="dxa"/>
            <w:gridSpan w:val="2"/>
          </w:tcPr>
          <w:p w14:paraId="10F713B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BBA4A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0458C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78A53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66A610" w14:textId="372A2FC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Testing for invalid command rejection, data integrity, and communication security.</w:t>
            </w:r>
          </w:p>
        </w:tc>
        <w:tc>
          <w:tcPr>
            <w:tcW w:w="900" w:type="dxa"/>
            <w:gridSpan w:val="2"/>
          </w:tcPr>
          <w:p w14:paraId="3BFD9C6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6657D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EF87E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327E61" w14:textId="3E0EABF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A272AF3" w14:textId="53E908F6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Integrity Check Results:</w:t>
            </w:r>
          </w:p>
        </w:tc>
        <w:tc>
          <w:tcPr>
            <w:tcW w:w="900" w:type="dxa"/>
            <w:gridSpan w:val="2"/>
          </w:tcPr>
          <w:p w14:paraId="7BA792B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6B3E8D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B9866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B42B0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E3FBC6" w14:textId="14426BB5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Data demonstrating success in transmission integrity checks (e.g., </w:t>
            </w:r>
            <w:r w:rsidRPr="00EB4792">
              <w:rPr>
                <w:rFonts w:asciiTheme="minorHAnsi" w:hAnsiTheme="minorHAnsi" w:cstheme="minorHAnsi"/>
                <w:color w:val="000000"/>
              </w:rPr>
              <w:t>Cyclic Redundancy Checks (</w:t>
            </w:r>
            <w:r w:rsidRPr="00934084">
              <w:rPr>
                <w:rFonts w:asciiTheme="minorHAnsi" w:hAnsiTheme="minorHAnsi" w:cstheme="minorHAnsi"/>
                <w:color w:val="000000"/>
              </w:rPr>
              <w:t>CRCs</w:t>
            </w:r>
            <w:r>
              <w:rPr>
                <w:rFonts w:asciiTheme="minorHAnsi" w:hAnsiTheme="minorHAnsi" w:cstheme="minorHAnsi"/>
                <w:color w:val="000000"/>
              </w:rPr>
              <w:t>)</w:t>
            </w:r>
            <w:r w:rsidRPr="00934084">
              <w:rPr>
                <w:rFonts w:asciiTheme="minorHAnsi" w:hAnsiTheme="minorHAnsi" w:cstheme="minorHAnsi"/>
                <w:color w:val="000000"/>
              </w:rPr>
              <w:t>, checksums) and secure command validation.</w:t>
            </w:r>
          </w:p>
        </w:tc>
        <w:tc>
          <w:tcPr>
            <w:tcW w:w="900" w:type="dxa"/>
            <w:gridSpan w:val="2"/>
          </w:tcPr>
          <w:p w14:paraId="433E85F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A52C1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DF3C9A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517C0B" w14:textId="4C8CBC0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109EA5" w14:textId="4E162BA3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Coverage Analysis:</w:t>
            </w:r>
          </w:p>
        </w:tc>
        <w:tc>
          <w:tcPr>
            <w:tcW w:w="900" w:type="dxa"/>
            <w:gridSpan w:val="2"/>
          </w:tcPr>
          <w:p w14:paraId="65A2E1F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4C3287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74F3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910C2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8C05EA" w14:textId="25B3B07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code test coverage</w:t>
            </w:r>
            <w:r w:rsidRPr="00934084">
              <w:rPr>
                <w:rFonts w:asciiTheme="minorHAnsi" w:hAnsiTheme="minorHAnsi" w:cstheme="minorHAnsi"/>
              </w:rPr>
              <w:t xml:space="preserve"> data demonstrating compliance with requirements:</w:t>
            </w:r>
          </w:p>
        </w:tc>
        <w:tc>
          <w:tcPr>
            <w:tcW w:w="900" w:type="dxa"/>
            <w:gridSpan w:val="2"/>
          </w:tcPr>
          <w:p w14:paraId="1ACBC25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EC5A4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9AE7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F4823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33B333" w14:textId="55BA3962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Statement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All lines of code tested.</w:t>
            </w:r>
          </w:p>
        </w:tc>
        <w:tc>
          <w:tcPr>
            <w:tcW w:w="900" w:type="dxa"/>
            <w:gridSpan w:val="2"/>
          </w:tcPr>
          <w:p w14:paraId="3E6E68E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BAE9F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E2F5C1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7DCD95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8BBEEB" w14:textId="29EDC75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Decision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Logical branches tested.</w:t>
            </w:r>
          </w:p>
        </w:tc>
        <w:tc>
          <w:tcPr>
            <w:tcW w:w="900" w:type="dxa"/>
            <w:gridSpan w:val="2"/>
          </w:tcPr>
          <w:p w14:paraId="12281A0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7C7F6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F3A30F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3A8B87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AB899EC" w14:textId="5675C7E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Modified Condition/Decision Coverage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(MC/DC):</w:t>
            </w:r>
            <w:r w:rsidRPr="00934084">
              <w:rPr>
                <w:rFonts w:asciiTheme="minorHAnsi" w:hAnsiTheme="minorHAnsi" w:cstheme="minorHAnsi"/>
              </w:rPr>
              <w:t> Comprehensive decision combination testing (100% for safety-critical components).</w:t>
            </w:r>
          </w:p>
        </w:tc>
        <w:tc>
          <w:tcPr>
            <w:tcW w:w="900" w:type="dxa"/>
            <w:gridSpan w:val="2"/>
          </w:tcPr>
          <w:p w14:paraId="06F5C8A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E207BC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27DD3E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087B1E" w14:textId="0036D1BC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67E1E7" w14:textId="5218CF18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Results:</w:t>
            </w:r>
          </w:p>
        </w:tc>
        <w:tc>
          <w:tcPr>
            <w:tcW w:w="900" w:type="dxa"/>
            <w:gridSpan w:val="2"/>
          </w:tcPr>
          <w:p w14:paraId="1D5210A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055467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831555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5315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1A2B337" w14:textId="2C0F835A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static analysis reports </w:t>
            </w:r>
            <w:r w:rsidRPr="00934084">
              <w:rPr>
                <w:rFonts w:asciiTheme="minorHAnsi" w:hAnsiTheme="minorHAnsi" w:cstheme="minorHAnsi"/>
              </w:rPr>
              <w:t xml:space="preserve">to detect software defects, weak points, </w:t>
            </w:r>
            <w:r w:rsidRPr="00EB4792">
              <w:rPr>
                <w:rFonts w:asciiTheme="minorHAnsi" w:hAnsiTheme="minorHAnsi" w:cstheme="minorHAnsi"/>
              </w:rPr>
              <w:t>security vulnerabilities and weaknesses,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and compliance with coding standards.</w:t>
            </w:r>
          </w:p>
        </w:tc>
        <w:tc>
          <w:tcPr>
            <w:tcW w:w="900" w:type="dxa"/>
            <w:gridSpan w:val="2"/>
          </w:tcPr>
          <w:p w14:paraId="39C2324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108E55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6C48F6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7CB9E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BCD2" w14:textId="1DBEBC5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that software meets secure coding practices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0B59AAB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F713F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472F9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42DD3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2D52A9" w14:textId="20B6E98C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Determined if appropriate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assessment</w:t>
            </w:r>
            <w:r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w</w:t>
            </w:r>
            <w:r>
              <w:rPr>
                <w:rFonts w:asciiTheme="minorHAnsi" w:hAnsiTheme="minorHAnsi" w:cstheme="minorHAnsi"/>
              </w:rPr>
              <w:t>ere</w:t>
            </w:r>
            <w:r w:rsidRPr="00934084">
              <w:rPr>
                <w:rFonts w:asciiTheme="minorHAnsi" w:hAnsiTheme="minorHAnsi" w:cstheme="minorHAnsi"/>
              </w:rPr>
              <w:t xml:space="preserve"> performed on the </w:t>
            </w:r>
            <w:r>
              <w:rPr>
                <w:rFonts w:asciiTheme="minorHAnsi" w:hAnsiTheme="minorHAnsi" w:cstheme="minorHAnsi"/>
              </w:rPr>
              <w:t xml:space="preserve">flight </w:t>
            </w:r>
            <w:r w:rsidRPr="00934084">
              <w:rPr>
                <w:rFonts w:asciiTheme="minorHAnsi" w:hAnsiTheme="minorHAnsi" w:cstheme="minorHAnsi"/>
              </w:rPr>
              <w:t>software.</w:t>
            </w:r>
          </w:p>
        </w:tc>
        <w:tc>
          <w:tcPr>
            <w:tcW w:w="900" w:type="dxa"/>
            <w:gridSpan w:val="2"/>
          </w:tcPr>
          <w:p w14:paraId="49C8E26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A26E6C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CF966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03555D" w14:textId="46CC3B6A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EEA0CE" w14:textId="24102AAD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Results:</w:t>
            </w:r>
          </w:p>
        </w:tc>
        <w:tc>
          <w:tcPr>
            <w:tcW w:w="900" w:type="dxa"/>
            <w:gridSpan w:val="2"/>
          </w:tcPr>
          <w:p w14:paraId="009BFEB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8874E5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EDDB58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0F186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2279249" w14:textId="7A8A3BD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evidence of software responses to corrupted data, invalid inputs, and memory errors under worst-case conditions.</w:t>
            </w:r>
          </w:p>
        </w:tc>
        <w:tc>
          <w:tcPr>
            <w:tcW w:w="900" w:type="dxa"/>
            <w:gridSpan w:val="2"/>
          </w:tcPr>
          <w:p w14:paraId="7323F22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0EABB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539B3F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9AF31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6CF4E7" w14:textId="01BAA1B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computer system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should be single fault tolerant. No single software fault or output should initiate a hazardous operation, cause a critical accident, or cause a catastrophic accident.</w:t>
            </w:r>
          </w:p>
        </w:tc>
        <w:tc>
          <w:tcPr>
            <w:tcW w:w="900" w:type="dxa"/>
            <w:gridSpan w:val="2"/>
          </w:tcPr>
          <w:p w14:paraId="69FC0E3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B96A8F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C58EF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6386C7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DA5AE9A" w14:textId="0ADCF582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the software initiates and terminates in a safe state.</w:t>
            </w:r>
          </w:p>
        </w:tc>
        <w:tc>
          <w:tcPr>
            <w:tcW w:w="900" w:type="dxa"/>
            <w:gridSpan w:val="2"/>
          </w:tcPr>
          <w:p w14:paraId="08282B9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1C9A5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D67A0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628E5BB" w14:textId="2B8DA2DD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A021D10" w14:textId="73ADC0F6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Testing:</w:t>
            </w:r>
          </w:p>
        </w:tc>
        <w:tc>
          <w:tcPr>
            <w:tcW w:w="900" w:type="dxa"/>
            <w:gridSpan w:val="2"/>
          </w:tcPr>
          <w:p w14:paraId="4E21B86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ABBC6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0A772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6FDD2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D83D192" w14:textId="42E0CE4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results </w:t>
            </w:r>
            <w:r w:rsidRPr="00934084">
              <w:rPr>
                <w:rFonts w:asciiTheme="minorHAnsi" w:hAnsiTheme="minorHAnsi" w:cstheme="minorHAnsi"/>
              </w:rPr>
              <w:t>of all validation of seamless interactions between onboard software, hardware systems, crew displays, and ground control software.</w:t>
            </w:r>
          </w:p>
        </w:tc>
        <w:tc>
          <w:tcPr>
            <w:tcW w:w="900" w:type="dxa"/>
            <w:gridSpan w:val="2"/>
          </w:tcPr>
          <w:p w14:paraId="550BB4E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285DE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42C991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ED622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DC2DD8" w14:textId="2D6C0C5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8D7962">
              <w:rPr>
                <w:rFonts w:asciiTheme="minorHAnsi" w:hAnsiTheme="minorHAnsi" w:cstheme="minorHAnsi"/>
              </w:rPr>
              <w:t>Reviewed the results of the end-to-end integration test environment to include validation of its imitation of the real-world timing, latency, noise, bias, accuracy, precision, units, encoding, transitory behaviors (including dropouts and momentary false indications), and ordering of communications between elements.</w:t>
            </w:r>
          </w:p>
        </w:tc>
        <w:tc>
          <w:tcPr>
            <w:tcW w:w="900" w:type="dxa"/>
            <w:gridSpan w:val="2"/>
          </w:tcPr>
          <w:p w14:paraId="36D7801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45AA305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2094DF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DE93F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6DEF60C" w14:textId="25211B2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8D7962">
              <w:rPr>
                <w:rFonts w:asciiTheme="minorHAnsi" w:hAnsiTheme="minorHAnsi" w:cstheme="minorHAnsi"/>
              </w:rPr>
              <w:t>Reviewed revision documentation and markings of data loads to ensure flight software is tested with the correct data loads for the mission.</w:t>
            </w:r>
          </w:p>
        </w:tc>
        <w:tc>
          <w:tcPr>
            <w:tcW w:w="900" w:type="dxa"/>
            <w:gridSpan w:val="2"/>
          </w:tcPr>
          <w:p w14:paraId="5291EE3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36DB01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3A6969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B6261C0" w14:textId="58EB87A0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84CE056" w14:textId="5EBEF9A3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Configuration Management and Change Tracking</w:t>
            </w:r>
          </w:p>
        </w:tc>
        <w:tc>
          <w:tcPr>
            <w:tcW w:w="900" w:type="dxa"/>
            <w:gridSpan w:val="2"/>
          </w:tcPr>
          <w:p w14:paraId="7847182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A75C8D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6D1D5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E4CE5E" w14:textId="6AE587F0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E1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4CDB581" w14:textId="029CF6B4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Configuration Management Process Documentation:</w:t>
            </w:r>
          </w:p>
        </w:tc>
        <w:tc>
          <w:tcPr>
            <w:tcW w:w="900" w:type="dxa"/>
            <w:gridSpan w:val="2"/>
          </w:tcPr>
          <w:p w14:paraId="72B8E90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D0C99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FCE9A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131A9F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52DD13" w14:textId="240F00A3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description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processes for version control, change tracking, and baseline management.</w:t>
            </w:r>
          </w:p>
        </w:tc>
        <w:tc>
          <w:tcPr>
            <w:tcW w:w="900" w:type="dxa"/>
            <w:gridSpan w:val="2"/>
          </w:tcPr>
          <w:p w14:paraId="6AF7E20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7860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6030EA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E13426A" w14:textId="2E56EDB2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3E7C64E" w14:textId="57E9A040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Baseline Definitions:</w:t>
            </w:r>
          </w:p>
        </w:tc>
        <w:tc>
          <w:tcPr>
            <w:tcW w:w="900" w:type="dxa"/>
            <w:gridSpan w:val="2"/>
          </w:tcPr>
          <w:p w14:paraId="7DAF8A7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5F887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CC6CB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73F87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10ED64" w14:textId="2176AF4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and checked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identification of flight-ready software configurations</w:t>
            </w:r>
            <w:r w:rsidRPr="00934084">
              <w:rPr>
                <w:rFonts w:asciiTheme="minorHAnsi" w:hAnsiTheme="minorHAnsi" w:cstheme="minorHAnsi"/>
              </w:rPr>
              <w:t>, including build versions, hashes, and release notes.</w:t>
            </w:r>
          </w:p>
        </w:tc>
        <w:tc>
          <w:tcPr>
            <w:tcW w:w="900" w:type="dxa"/>
            <w:gridSpan w:val="2"/>
          </w:tcPr>
          <w:p w14:paraId="006FD33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06E68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CFFAD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4ED63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7D7D48" w14:textId="395A20B7" w:rsidR="004232D2" w:rsidRPr="00EB4792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EB4792">
              <w:rPr>
                <w:rFonts w:asciiTheme="minorHAnsi" w:hAnsiTheme="minorHAnsi" w:cstheme="minorHAnsi"/>
              </w:rPr>
              <w:t>Reviewed Version Description Document (VDD) including build and installation instructions. </w:t>
            </w:r>
          </w:p>
        </w:tc>
        <w:tc>
          <w:tcPr>
            <w:tcW w:w="900" w:type="dxa"/>
            <w:gridSpan w:val="2"/>
          </w:tcPr>
          <w:p w14:paraId="273C29E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20F26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B28458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23E46D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A2FF5D9" w14:textId="4A4D619F" w:rsidR="004232D2" w:rsidRPr="00B4756A" w:rsidRDefault="004232D2" w:rsidP="004232D2">
            <w:pPr>
              <w:pStyle w:val="ListParagraph"/>
              <w:numPr>
                <w:ilvl w:val="1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List of all change requests and problem reports implemented for the release including authorization records. </w:t>
            </w:r>
          </w:p>
        </w:tc>
        <w:tc>
          <w:tcPr>
            <w:tcW w:w="900" w:type="dxa"/>
            <w:gridSpan w:val="2"/>
          </w:tcPr>
          <w:p w14:paraId="1CF786F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005776" w14:textId="77777777" w:rsidR="004232D2" w:rsidRPr="00934084" w:rsidRDefault="004232D2" w:rsidP="004232D2">
            <w:pPr>
              <w:ind w:left="72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2F7C6A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BCE6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591AA9" w14:textId="0CEEB46F" w:rsidR="004232D2" w:rsidRPr="00B4756A" w:rsidRDefault="004232D2" w:rsidP="004232D2">
            <w:pPr>
              <w:pStyle w:val="ListParagraph"/>
              <w:numPr>
                <w:ilvl w:val="0"/>
                <w:numId w:val="6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List of Open Problem Reports against the software w/ applicable Ops Notes references. </w:t>
            </w:r>
          </w:p>
        </w:tc>
        <w:tc>
          <w:tcPr>
            <w:tcW w:w="900" w:type="dxa"/>
            <w:gridSpan w:val="2"/>
          </w:tcPr>
          <w:p w14:paraId="5B607A7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F4631F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911D43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F0181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1D8CA6D" w14:textId="511AECDF" w:rsidR="004232D2" w:rsidRPr="00B4756A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Record of authorization for Release to Operations (RTO) and installation of the specific software version/release into the operational environment. </w:t>
            </w:r>
          </w:p>
        </w:tc>
        <w:tc>
          <w:tcPr>
            <w:tcW w:w="900" w:type="dxa"/>
            <w:gridSpan w:val="2"/>
          </w:tcPr>
          <w:p w14:paraId="04DA878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E8ED86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34C60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AA98C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B2B6D8" w14:textId="753DB2B8" w:rsidR="004232D2" w:rsidRPr="00B4756A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Results of checksum comparisons of the CMed version with the version installed in the operational environment. </w:t>
            </w:r>
          </w:p>
        </w:tc>
        <w:tc>
          <w:tcPr>
            <w:tcW w:w="900" w:type="dxa"/>
            <w:gridSpan w:val="2"/>
          </w:tcPr>
          <w:p w14:paraId="581D660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E08B4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D30610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4D57D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2EBC47" w14:textId="34ED518F" w:rsidR="004232D2" w:rsidRPr="00B4756A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53428E">
              <w:rPr>
                <w:rFonts w:asciiTheme="minorHAnsi" w:hAnsiTheme="minorHAnsi" w:cstheme="minorHAnsi"/>
              </w:rPr>
              <w:t>Reviewed configuration records and release documentation of data loads</w:t>
            </w:r>
          </w:p>
        </w:tc>
        <w:tc>
          <w:tcPr>
            <w:tcW w:w="900" w:type="dxa"/>
            <w:gridSpan w:val="2"/>
          </w:tcPr>
          <w:p w14:paraId="18F9B0F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E07681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4153CC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F2A090" w14:textId="0DCA25F8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5068F0C" w14:textId="1F1F55FD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Audit Records:</w:t>
            </w:r>
          </w:p>
        </w:tc>
        <w:tc>
          <w:tcPr>
            <w:tcW w:w="900" w:type="dxa"/>
            <w:gridSpan w:val="2"/>
          </w:tcPr>
          <w:p w14:paraId="47AABE4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C52EB2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18DCCE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2D55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507028" w14:textId="57FA31C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process audit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2AEB95C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DDFF0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A6DF43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A376973" w14:textId="373F1B6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AD51873" w14:textId="0B0C13F2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Cybersecurity and Security Validation</w:t>
            </w:r>
          </w:p>
        </w:tc>
        <w:tc>
          <w:tcPr>
            <w:tcW w:w="900" w:type="dxa"/>
            <w:gridSpan w:val="2"/>
          </w:tcPr>
          <w:p w14:paraId="3C17CC0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7FB9AC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9DBE7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5C4D7" w14:textId="54575100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F1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B2D4D96" w14:textId="34CB3E13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Security Validation Reports:</w:t>
            </w:r>
          </w:p>
        </w:tc>
        <w:tc>
          <w:tcPr>
            <w:tcW w:w="900" w:type="dxa"/>
            <w:gridSpan w:val="2"/>
          </w:tcPr>
          <w:p w14:paraId="4406597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332A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F78202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F7D9F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72D12B" w14:textId="4E77800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approach used by the developer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encryption protocols, authentication mechanisms, secure coding practices, and access control procedures.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75CF4E0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F1B34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92B5A4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B5BCA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3A2D2" w14:textId="7F345679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Assessed software approach against known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threats for the operational environment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D5A1CB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0B9A4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076767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00C308" w14:textId="5BAA9F3F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6C639" w14:textId="3BAC17B1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Penetration Testing Results:</w:t>
            </w:r>
          </w:p>
        </w:tc>
        <w:tc>
          <w:tcPr>
            <w:tcW w:w="900" w:type="dxa"/>
            <w:gridSpan w:val="2"/>
          </w:tcPr>
          <w:p w14:paraId="662F5B0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C367E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67C0AC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6BC3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4F50A3" w14:textId="0FB6ECA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evidence of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resilience testing and telemetry plans against unauthorized system access and cyberattacks</w:t>
            </w:r>
            <w:r w:rsidRPr="00934084">
              <w:rPr>
                <w:rFonts w:asciiTheme="minorHAnsi" w:hAnsiTheme="minorHAnsi" w:cstheme="minorHAnsi"/>
              </w:rPr>
              <w:t xml:space="preserve"> during flight and pre-launch conditions.</w:t>
            </w:r>
          </w:p>
        </w:tc>
        <w:tc>
          <w:tcPr>
            <w:tcW w:w="900" w:type="dxa"/>
            <w:gridSpan w:val="2"/>
          </w:tcPr>
          <w:p w14:paraId="0CD5621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2012BF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2C92F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0DF3A9" w14:textId="4B2A741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A4973B6" w14:textId="36B4CC35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Security Vulnerability Analysis:</w:t>
            </w:r>
          </w:p>
        </w:tc>
        <w:tc>
          <w:tcPr>
            <w:tcW w:w="900" w:type="dxa"/>
            <w:gridSpan w:val="2"/>
          </w:tcPr>
          <w:p w14:paraId="5EE8D45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52836C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AA6235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517C6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1E71E2" w14:textId="72A6D689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summary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detected and resolved vulnerabilities in the software's security framework</w:t>
            </w:r>
            <w:r w:rsidRPr="00934084">
              <w:rPr>
                <w:rFonts w:asciiTheme="minorHAnsi" w:hAnsiTheme="minorHAnsi" w:cstheme="minorHAnsi"/>
              </w:rPr>
              <w:t xml:space="preserve">. </w:t>
            </w:r>
          </w:p>
        </w:tc>
        <w:tc>
          <w:tcPr>
            <w:tcW w:w="900" w:type="dxa"/>
            <w:gridSpan w:val="2"/>
          </w:tcPr>
          <w:p w14:paraId="3303A53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DE739E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628039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DE438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7D0B940" w14:textId="15BD9D1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results and closure of static code analyses for security vulnerabilities</w:t>
            </w:r>
            <w:r>
              <w:rPr>
                <w:rFonts w:asciiTheme="minorHAnsi" w:hAnsiTheme="minorHAnsi" w:cstheme="minorHAnsi"/>
              </w:rPr>
              <w:t xml:space="preserve"> and weaknesses.</w:t>
            </w:r>
          </w:p>
        </w:tc>
        <w:tc>
          <w:tcPr>
            <w:tcW w:w="900" w:type="dxa"/>
            <w:gridSpan w:val="2"/>
          </w:tcPr>
          <w:p w14:paraId="4D5FC31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DCBFFF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860B4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6C404A7" w14:textId="20F7EE5B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8F331E4" w14:textId="627FEA94" w:rsidR="004232D2" w:rsidRPr="00934084" w:rsidRDefault="004232D2" w:rsidP="004232D2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Defect Management and Residual Risks</w:t>
            </w:r>
          </w:p>
        </w:tc>
        <w:tc>
          <w:tcPr>
            <w:tcW w:w="900" w:type="dxa"/>
            <w:gridSpan w:val="2"/>
          </w:tcPr>
          <w:p w14:paraId="34CDCCA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630C775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4E4D63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2DB952" w14:textId="59FAA57D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G1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B2B4F8F" w14:textId="7FAB9E5F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Reports:</w:t>
            </w:r>
          </w:p>
        </w:tc>
        <w:tc>
          <w:tcPr>
            <w:tcW w:w="900" w:type="dxa"/>
            <w:gridSpan w:val="2"/>
          </w:tcPr>
          <w:p w14:paraId="279819C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22F38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6E0D32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424D00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4D2670" w14:textId="75D62C43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defects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categorized by severity (high-risk, medium-risk, low-risk). </w:t>
            </w:r>
          </w:p>
        </w:tc>
        <w:tc>
          <w:tcPr>
            <w:tcW w:w="900" w:type="dxa"/>
            <w:gridSpan w:val="2"/>
          </w:tcPr>
          <w:p w14:paraId="11C8494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AF807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5381A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D4134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F3E57B" w14:textId="4CEFB82A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and closed high-risk defects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EB767F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1D399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A8A744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A3350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3553EF" w14:textId="5C9CC86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all identified software issues, anomalies, and defects have been resolved or documented with clear justifications for acceptance, particularly for non-critical issues.</w:t>
            </w:r>
          </w:p>
        </w:tc>
        <w:tc>
          <w:tcPr>
            <w:tcW w:w="900" w:type="dxa"/>
            <w:gridSpan w:val="2"/>
          </w:tcPr>
          <w:p w14:paraId="1AE1D93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578B5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58110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5B7B9EB" w14:textId="437372A5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46450B4" w14:textId="3F020B45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Closure Reports:</w:t>
            </w:r>
          </w:p>
        </w:tc>
        <w:tc>
          <w:tcPr>
            <w:tcW w:w="900" w:type="dxa"/>
            <w:gridSpan w:val="2"/>
          </w:tcPr>
          <w:p w14:paraId="3778C54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3453D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38A9C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69D26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B94C73" w14:textId="179A11E2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validation and testing for resolved defects and anomalies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43B6B6D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92030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EB2F6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229EA4" w14:textId="629EC4B4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C2CC82E" w14:textId="7FED0F2B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Residual Risk Acceptance Documentation:</w:t>
            </w:r>
          </w:p>
        </w:tc>
        <w:tc>
          <w:tcPr>
            <w:tcW w:w="900" w:type="dxa"/>
            <w:gridSpan w:val="2"/>
          </w:tcPr>
          <w:p w14:paraId="2D0854F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AF7F4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9BE14B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926E7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8A41129" w14:textId="7C2C9DFE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stakeholder-approved sign-off on any unavoidable operational software related risks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933348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71EDD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1845B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F0EC0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9AC319" w14:textId="4DAE4719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Ensured that there is an acceptable operational risk exists based on the number of known software defects remaining open for the flight.</w:t>
            </w:r>
          </w:p>
        </w:tc>
        <w:tc>
          <w:tcPr>
            <w:tcW w:w="900" w:type="dxa"/>
            <w:gridSpan w:val="2"/>
          </w:tcPr>
          <w:p w14:paraId="1B3B5CA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F5EC3A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5E84F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4084D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348C31" w14:textId="2C4B70A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all remaining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risks have been mitigated and assessed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for their impact on flight readiness.</w:t>
            </w:r>
          </w:p>
        </w:tc>
        <w:tc>
          <w:tcPr>
            <w:tcW w:w="900" w:type="dxa"/>
            <w:gridSpan w:val="2"/>
          </w:tcPr>
          <w:p w14:paraId="05F2D8B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71B98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855EC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3AFB4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C77630" w14:textId="23537B8E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reports assessing unresolved hazards</w:t>
            </w:r>
            <w:r w:rsidRPr="00934084">
              <w:rPr>
                <w:rFonts w:asciiTheme="minorHAnsi" w:hAnsiTheme="minorHAnsi" w:cstheme="minorHAnsi"/>
              </w:rPr>
              <w:t xml:space="preserve"> and providing stakeholder approval for accepted risks.</w:t>
            </w:r>
          </w:p>
        </w:tc>
        <w:tc>
          <w:tcPr>
            <w:tcW w:w="900" w:type="dxa"/>
            <w:gridSpan w:val="2"/>
          </w:tcPr>
          <w:p w14:paraId="3D0DF8A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085FF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BEC8A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B166A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BB21CE" w14:textId="6C7DF0B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Tailoring and Waiver/deviation documentation</w:t>
            </w:r>
          </w:p>
        </w:tc>
        <w:tc>
          <w:tcPr>
            <w:tcW w:w="900" w:type="dxa"/>
            <w:gridSpan w:val="2"/>
          </w:tcPr>
          <w:p w14:paraId="430CA43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04BDA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E98CAE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D7FEE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5AC1A7" w14:textId="46AE0745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All TBR/TBD/FWD been addressed or assessed</w:t>
            </w:r>
          </w:p>
        </w:tc>
        <w:tc>
          <w:tcPr>
            <w:tcW w:w="900" w:type="dxa"/>
            <w:gridSpan w:val="2"/>
          </w:tcPr>
          <w:p w14:paraId="0CC4066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37468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FF8D7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348C7F" w14:textId="38669E9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3FE9CA2" w14:textId="53DF203C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Anomaly Reports and Resolutions:</w:t>
            </w:r>
          </w:p>
        </w:tc>
        <w:tc>
          <w:tcPr>
            <w:tcW w:w="900" w:type="dxa"/>
            <w:gridSpan w:val="2"/>
          </w:tcPr>
          <w:p w14:paraId="49CBCB0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3936D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CDD78A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D6E527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C5E1C9C" w14:textId="57699AC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Reviewed the logs of detected anomalies/tests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and how the system responded, ensuring recovery to safe state.</w:t>
            </w:r>
          </w:p>
        </w:tc>
        <w:tc>
          <w:tcPr>
            <w:tcW w:w="900" w:type="dxa"/>
            <w:gridSpan w:val="2"/>
          </w:tcPr>
          <w:p w14:paraId="017C58E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6A58C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542DEE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E6EF94" w14:textId="016E3C1B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C81E519" w14:textId="7D0498C5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Resource Utilization and Performance Metrics</w:t>
            </w:r>
          </w:p>
        </w:tc>
        <w:tc>
          <w:tcPr>
            <w:tcW w:w="900" w:type="dxa"/>
            <w:gridSpan w:val="2"/>
          </w:tcPr>
          <w:p w14:paraId="0E3EABF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57682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DE67B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47CDFA" w14:textId="0E0B88C1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H1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2B59D01" w14:textId="6B89FE4C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Latency and Timing Validation:</w:t>
            </w:r>
          </w:p>
        </w:tc>
        <w:tc>
          <w:tcPr>
            <w:tcW w:w="900" w:type="dxa"/>
            <w:gridSpan w:val="2"/>
          </w:tcPr>
          <w:p w14:paraId="2C54F72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A20B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80D35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E6A17C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202894" w14:textId="2DD7152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test results and data showing command execution timing within acceptable thresholds</w:t>
            </w:r>
            <w:r w:rsidRPr="00934084">
              <w:rPr>
                <w:rFonts w:asciiTheme="minorHAnsi" w:hAnsiTheme="minorHAnsi" w:cstheme="minorHAnsi"/>
              </w:rPr>
              <w:t xml:space="preserve"> (e.g., abort triggers).</w:t>
            </w:r>
          </w:p>
        </w:tc>
        <w:tc>
          <w:tcPr>
            <w:tcW w:w="900" w:type="dxa"/>
            <w:gridSpan w:val="2"/>
          </w:tcPr>
          <w:p w14:paraId="77C1736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762F9B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F5B0FE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CD87F7" w14:textId="337CD34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E60843" w14:textId="56C20888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CPU, Memory, and Data Throughput Validation:</w:t>
            </w:r>
          </w:p>
        </w:tc>
        <w:tc>
          <w:tcPr>
            <w:tcW w:w="900" w:type="dxa"/>
            <w:gridSpan w:val="2"/>
          </w:tcPr>
          <w:p w14:paraId="5AD7E42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58A91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19DB2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DBA8D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DE962A0" w14:textId="79C2E75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operational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test results and data confirming adequate system resource margins </w:t>
            </w:r>
            <w:r w:rsidRPr="00934084">
              <w:rPr>
                <w:rFonts w:asciiTheme="minorHAnsi" w:hAnsiTheme="minorHAnsi" w:cstheme="minorHAnsi"/>
              </w:rPr>
              <w:t>under nominal and worst-case scenarios.</w:t>
            </w:r>
          </w:p>
        </w:tc>
        <w:tc>
          <w:tcPr>
            <w:tcW w:w="900" w:type="dxa"/>
            <w:gridSpan w:val="2"/>
          </w:tcPr>
          <w:p w14:paraId="3D796D2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5CCFD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5372D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779B3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8A1418" w14:textId="50DCCA8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under maximum system loads, CPU throughput does not exceed 80 percent of its design value.</w:t>
            </w:r>
          </w:p>
        </w:tc>
        <w:tc>
          <w:tcPr>
            <w:tcW w:w="900" w:type="dxa"/>
            <w:gridSpan w:val="2"/>
          </w:tcPr>
          <w:p w14:paraId="2A31E6B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6DAA9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F505A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82C634" w14:textId="68ABFA4C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8FAC1C9" w14:textId="28AE18BE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Failure Detection and Recovery Documentation:</w:t>
            </w:r>
          </w:p>
        </w:tc>
        <w:tc>
          <w:tcPr>
            <w:tcW w:w="900" w:type="dxa"/>
            <w:gridSpan w:val="2"/>
          </w:tcPr>
          <w:p w14:paraId="36E9107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62973E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DF032C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8B1ED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A2C0DA1" w14:textId="22D8E6E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the Methods for detecting specific anomalies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(e.g., single event upsets, miscompares, watchdog timer use) and data for system recovery to a safe state.</w:t>
            </w:r>
          </w:p>
        </w:tc>
        <w:tc>
          <w:tcPr>
            <w:tcW w:w="900" w:type="dxa"/>
            <w:gridSpan w:val="2"/>
          </w:tcPr>
          <w:p w14:paraId="6713B14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985D2A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B80BDE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2381F6A" w14:textId="0502F32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lastRenderedPageBreak/>
              <w:t>I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E1A045E" w14:textId="5D371900" w:rsidR="004232D2" w:rsidRPr="00934084" w:rsidRDefault="004232D2" w:rsidP="004232D2">
            <w:pPr>
              <w:rPr>
                <w:rFonts w:asciiTheme="minorHAnsi" w:hAnsiTheme="minorHAnsi" w:cstheme="minorHAnsi"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Team Training and Software Process Compliance</w:t>
            </w:r>
          </w:p>
        </w:tc>
        <w:tc>
          <w:tcPr>
            <w:tcW w:w="900" w:type="dxa"/>
            <w:gridSpan w:val="2"/>
          </w:tcPr>
          <w:p w14:paraId="5726625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97756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944D86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0B8D0F" w14:textId="012E4E1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I1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22F3B23" w14:textId="6876B96C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Team Training Records:</w:t>
            </w:r>
          </w:p>
        </w:tc>
        <w:tc>
          <w:tcPr>
            <w:tcW w:w="900" w:type="dxa"/>
            <w:gridSpan w:val="2"/>
          </w:tcPr>
          <w:p w14:paraId="58FC7A8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8F4FAC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0ED6E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BCA92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EB3505B" w14:textId="5FB92678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developer training records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 safety-critical mission standards, software defect management, and workflows for human-rated projects.</w:t>
            </w:r>
          </w:p>
        </w:tc>
        <w:tc>
          <w:tcPr>
            <w:tcW w:w="900" w:type="dxa"/>
            <w:gridSpan w:val="2"/>
          </w:tcPr>
          <w:p w14:paraId="501E9C8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68EA3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9D5FA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91E430" w14:textId="01089698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FEBE352" w14:textId="4185EAAF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Process Compliance Reports:</w:t>
            </w:r>
          </w:p>
        </w:tc>
        <w:tc>
          <w:tcPr>
            <w:tcW w:w="900" w:type="dxa"/>
            <w:gridSpan w:val="2"/>
          </w:tcPr>
          <w:p w14:paraId="477CB17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B19CB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A286FE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9EAF95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6B4C34" w14:textId="3C5A94C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data from the developer showing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evidence of adherence to validated development processes, coding guidelines, and testing protocols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5D572E1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48F57C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E05A7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76284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F365D0" w14:textId="09EE9FF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process audit results</w:t>
            </w:r>
            <w:r w:rsidRPr="00934084">
              <w:rPr>
                <w:rFonts w:asciiTheme="minorHAnsi" w:hAnsiTheme="minorHAnsi" w:cstheme="minorHAnsi"/>
              </w:rPr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79959D5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C34A4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B0B4F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1AD5B6" w14:textId="5C08D2FC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5856635" w14:textId="5992F638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Operator Action Analysis:</w:t>
            </w:r>
          </w:p>
        </w:tc>
        <w:tc>
          <w:tcPr>
            <w:tcW w:w="900" w:type="dxa"/>
            <w:gridSpan w:val="2"/>
          </w:tcPr>
          <w:p w14:paraId="59AED6D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375034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DAA5D8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1F3E8E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53A6998" w14:textId="7BD2FAE0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Data proving that deliberate, independent operator actions are necessary to execute critical commands.</w:t>
            </w:r>
          </w:p>
        </w:tc>
        <w:tc>
          <w:tcPr>
            <w:tcW w:w="900" w:type="dxa"/>
            <w:gridSpan w:val="2"/>
          </w:tcPr>
          <w:p w14:paraId="2CF19BE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F5BEE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E617A6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A03457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8D1830" w14:textId="184D1FA6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53428E">
              <w:rPr>
                <w:rFonts w:asciiTheme="minorHAnsi" w:hAnsiTheme="minorHAnsi" w:cstheme="minorHAnsi"/>
                <w:color w:val="000000"/>
              </w:rPr>
              <w:t>Data demonstrating that, in emergencies, crew (and/or controllers) can orient, diagnose, and complete procedures involving software notifications or commanding within time-to-effect</w:t>
            </w:r>
          </w:p>
        </w:tc>
        <w:tc>
          <w:tcPr>
            <w:tcW w:w="900" w:type="dxa"/>
            <w:gridSpan w:val="2"/>
          </w:tcPr>
          <w:p w14:paraId="61E5AC1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309146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67198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04CC4E" w14:textId="6EF7A3DB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0D1E8655" w14:textId="2D5601F2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Certification and Regulatory Compliance</w:t>
            </w:r>
          </w:p>
        </w:tc>
        <w:tc>
          <w:tcPr>
            <w:tcW w:w="900" w:type="dxa"/>
            <w:gridSpan w:val="2"/>
          </w:tcPr>
          <w:p w14:paraId="671434F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D418AAC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4D3B4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A17D0C" w14:textId="48C55842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J1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47053C" w14:textId="55D7B8A9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Certification Package and Required Artifacts:</w:t>
            </w:r>
          </w:p>
        </w:tc>
        <w:tc>
          <w:tcPr>
            <w:tcW w:w="900" w:type="dxa"/>
            <w:gridSpan w:val="2"/>
          </w:tcPr>
          <w:p w14:paraId="0CA09A6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501F7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4C18D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0B1F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71F87" w14:textId="006C56A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Ensured compliance with standards required</w:t>
            </w:r>
            <w:r w:rsidRPr="00934084">
              <w:rPr>
                <w:rFonts w:asciiTheme="minorHAnsi" w:hAnsiTheme="minorHAnsi" w:cstheme="minorHAnsi"/>
              </w:rPr>
              <w:t>: NASA NPR 7150.2D, FAA standards, NASA SSP 50038, and NASA NPR 8739.8B (Software Assurance and Safety Requirements).</w:t>
            </w:r>
          </w:p>
        </w:tc>
        <w:tc>
          <w:tcPr>
            <w:tcW w:w="900" w:type="dxa"/>
            <w:gridSpan w:val="2"/>
          </w:tcPr>
          <w:p w14:paraId="7B9141A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8F913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11112D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8F290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25D0C6" w14:textId="370D2E0E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collection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deliverables required for regulatory certification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51C736F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45F1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BC6D99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89F66D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393CDD" w14:textId="37D05B6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traceability matrices, hazard analyses, V&amp;V results, defect summaries, </w:t>
            </w:r>
            <w:r>
              <w:rPr>
                <w:rFonts w:asciiTheme="minorHAnsi" w:hAnsiTheme="minorHAnsi" w:cstheme="minorHAnsi"/>
              </w:rPr>
              <w:t xml:space="preserve">waivers </w:t>
            </w:r>
            <w:r w:rsidRPr="00934084">
              <w:rPr>
                <w:rFonts w:asciiTheme="minorHAnsi" w:hAnsiTheme="minorHAnsi" w:cstheme="minorHAnsi"/>
              </w:rPr>
              <w:t>and risk acceptance documentation.</w:t>
            </w:r>
          </w:p>
        </w:tc>
        <w:tc>
          <w:tcPr>
            <w:tcW w:w="900" w:type="dxa"/>
            <w:gridSpan w:val="2"/>
          </w:tcPr>
          <w:p w14:paraId="3CE0E6A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FDF5A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A275A7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4AED59" w14:textId="02C76A9F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4804F78" w14:textId="3751F6E2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Independent Verification and Validation (IV&amp;V) Certification Report:</w:t>
            </w:r>
          </w:p>
        </w:tc>
        <w:tc>
          <w:tcPr>
            <w:tcW w:w="900" w:type="dxa"/>
            <w:gridSpan w:val="2"/>
          </w:tcPr>
          <w:p w14:paraId="197563C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823B3C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179BE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3374A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0EDFA4" w14:textId="36896149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all of the Independent Verification and Validation (IV&amp;V) assessments</w:t>
            </w:r>
            <w:r w:rsidRPr="00934084">
              <w:rPr>
                <w:rFonts w:asciiTheme="minorHAnsi" w:hAnsiTheme="minorHAnsi" w:cstheme="minorHAnsi"/>
              </w:rPr>
              <w:t xml:space="preserve"> confirming operational maturity and compliance with safety-critical standards.</w:t>
            </w:r>
          </w:p>
        </w:tc>
        <w:tc>
          <w:tcPr>
            <w:tcW w:w="900" w:type="dxa"/>
            <w:gridSpan w:val="2"/>
          </w:tcPr>
          <w:p w14:paraId="14A6808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D8EB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789C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265AD4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B53298" w14:textId="7C468E7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reports or certifications from an independent entity that confirms compliance with safety-critical requirements.</w:t>
            </w:r>
          </w:p>
        </w:tc>
        <w:tc>
          <w:tcPr>
            <w:tcW w:w="900" w:type="dxa"/>
            <w:gridSpan w:val="2"/>
          </w:tcPr>
          <w:p w14:paraId="3F62B4B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8BC36A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B80D2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422A00C" w14:textId="582039B4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62BA82" w14:textId="675280F6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Regulatory Compliance Statements:</w:t>
            </w:r>
          </w:p>
        </w:tc>
        <w:tc>
          <w:tcPr>
            <w:tcW w:w="900" w:type="dxa"/>
            <w:gridSpan w:val="2"/>
          </w:tcPr>
          <w:p w14:paraId="0999F86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2DA4B1F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5D147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2A0DB3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5C7706" w14:textId="38A9BC34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Reviewed data showing approval documents from FAA, NASA, or other regulatory authorities certifying readiness for human-rated missions.</w:t>
            </w:r>
          </w:p>
        </w:tc>
        <w:tc>
          <w:tcPr>
            <w:tcW w:w="900" w:type="dxa"/>
            <w:gridSpan w:val="2"/>
          </w:tcPr>
          <w:p w14:paraId="6B4F09B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34273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CA0C5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843805" w14:textId="0EBA6AA2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A65FE04" w14:textId="20997D4E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Patched or Upgraded Software Compliance:</w:t>
            </w:r>
          </w:p>
        </w:tc>
        <w:tc>
          <w:tcPr>
            <w:tcW w:w="900" w:type="dxa"/>
            <w:gridSpan w:val="2"/>
          </w:tcPr>
          <w:p w14:paraId="35CED65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0291D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7A74BD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0B248E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7862E75" w14:textId="48168A5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data that demonstrated that software updates maintain compliance with critical safety requirements.</w:t>
            </w:r>
          </w:p>
        </w:tc>
        <w:tc>
          <w:tcPr>
            <w:tcW w:w="900" w:type="dxa"/>
            <w:gridSpan w:val="2"/>
          </w:tcPr>
          <w:p w14:paraId="51B1144C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6480A1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6F6A3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F4DAB0" w14:textId="3EEA8CC9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D7655FA" w14:textId="4727D276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Manual Safing Data:</w:t>
            </w:r>
          </w:p>
        </w:tc>
        <w:tc>
          <w:tcPr>
            <w:tcW w:w="900" w:type="dxa"/>
            <w:gridSpan w:val="2"/>
          </w:tcPr>
          <w:p w14:paraId="0FCD089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CFB8F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4C379EA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4D37A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F5D8CC9" w14:textId="0CCE06F9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documentation on how the system provides operators actionable data for manual safing procedures with sufficient time to respond.</w:t>
            </w:r>
          </w:p>
        </w:tc>
        <w:tc>
          <w:tcPr>
            <w:tcW w:w="900" w:type="dxa"/>
            <w:gridSpan w:val="2"/>
          </w:tcPr>
          <w:p w14:paraId="42EEE9F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36932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BB49F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FB912B2" w14:textId="5B47A6D1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A0F07F7" w14:textId="66D79722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Functions Data:</w:t>
            </w:r>
          </w:p>
        </w:tc>
        <w:tc>
          <w:tcPr>
            <w:tcW w:w="900" w:type="dxa"/>
            <w:gridSpan w:val="2"/>
          </w:tcPr>
          <w:p w14:paraId="7DB1454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BB97A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BB303E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587CA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B3B923" w14:textId="4DA93F8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evidence exist that showing proper implementation of two-step override controls and fail-safe backup options.</w:t>
            </w:r>
          </w:p>
        </w:tc>
        <w:tc>
          <w:tcPr>
            <w:tcW w:w="900" w:type="dxa"/>
            <w:gridSpan w:val="2"/>
          </w:tcPr>
          <w:p w14:paraId="04D247B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215DC5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D4485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D9EB8E4" w14:textId="18CA31DF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K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1D27C60B" w14:textId="1FE7E592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Readiness Review (FRR) Certification</w:t>
            </w:r>
          </w:p>
        </w:tc>
        <w:tc>
          <w:tcPr>
            <w:tcW w:w="900" w:type="dxa"/>
            <w:gridSpan w:val="2"/>
          </w:tcPr>
          <w:p w14:paraId="19E544D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8F2329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6796F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681E1F" w14:textId="2BAA109F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K1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584B40" w14:textId="364C7B81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Flight Software Certification:</w:t>
            </w:r>
          </w:p>
        </w:tc>
        <w:tc>
          <w:tcPr>
            <w:tcW w:w="900" w:type="dxa"/>
            <w:gridSpan w:val="2"/>
          </w:tcPr>
          <w:p w14:paraId="234BB4B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616C0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9B75BF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E6033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5681D" w14:textId="2A4FEF9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a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Version Description Document (VDD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 exist and is correct.</w:t>
            </w:r>
          </w:p>
        </w:tc>
        <w:tc>
          <w:tcPr>
            <w:tcW w:w="900" w:type="dxa"/>
            <w:gridSpan w:val="2"/>
          </w:tcPr>
          <w:p w14:paraId="2A47D6E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0D63B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65A52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4BA48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F2A88E" w14:textId="521613D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the final test results showing system and software compliance and readiness for flight operations.</w:t>
            </w:r>
          </w:p>
        </w:tc>
        <w:tc>
          <w:tcPr>
            <w:tcW w:w="900" w:type="dxa"/>
            <w:gridSpan w:val="2"/>
          </w:tcPr>
          <w:p w14:paraId="5039123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87BF45C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7C9731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65884A6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E5AB85" w14:textId="565155E1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software readiness for operational use has been demonstrated, including support for flight operations, ground systems, and mission monitoring.</w:t>
            </w:r>
          </w:p>
        </w:tc>
        <w:tc>
          <w:tcPr>
            <w:tcW w:w="900" w:type="dxa"/>
            <w:gridSpan w:val="2"/>
          </w:tcPr>
          <w:p w14:paraId="11F1F7A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AB61ED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5D26A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040D1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077718B" w14:textId="745A0A07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 operation of the software system within the parent environment is defined.</w:t>
            </w:r>
          </w:p>
        </w:tc>
        <w:tc>
          <w:tcPr>
            <w:tcW w:w="900" w:type="dxa"/>
            <w:gridSpan w:val="2"/>
          </w:tcPr>
          <w:p w14:paraId="714BA5D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25A90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7DB69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90290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A81BD0A" w14:textId="77584C3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systems are both independently tested and that a third party IV&amp;V effort has taken place</w:t>
            </w:r>
          </w:p>
        </w:tc>
        <w:tc>
          <w:tcPr>
            <w:tcW w:w="900" w:type="dxa"/>
            <w:gridSpan w:val="2"/>
          </w:tcPr>
          <w:p w14:paraId="6E3E12E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67314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224999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0B109A" w14:textId="2124435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88D22A" w14:textId="07393203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FRR Exit Criteria Sign-Off:</w:t>
            </w:r>
          </w:p>
        </w:tc>
        <w:tc>
          <w:tcPr>
            <w:tcW w:w="900" w:type="dxa"/>
            <w:gridSpan w:val="2"/>
          </w:tcPr>
          <w:p w14:paraId="50F37697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1956D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514687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14B7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DA3B93" w14:textId="1AF878DF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Ensure the Stakeholder agreements confirming resolution or acceptance of all risks, hazards, defects, or anomalies is complete. See https://swehb.nasa.gov/display/SWEHBVD/7.09+-+Entrance+and+Exit+Criteria)</w:t>
            </w:r>
          </w:p>
        </w:tc>
        <w:tc>
          <w:tcPr>
            <w:tcW w:w="900" w:type="dxa"/>
            <w:gridSpan w:val="2"/>
          </w:tcPr>
          <w:p w14:paraId="772C5A9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9BDA5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A0453E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A5AE6D" w14:textId="03128F5F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D214CB5" w14:textId="7A12DE90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Operational Manuals and Crew Documentation:</w:t>
            </w:r>
          </w:p>
        </w:tc>
        <w:tc>
          <w:tcPr>
            <w:tcW w:w="900" w:type="dxa"/>
            <w:gridSpan w:val="2"/>
          </w:tcPr>
          <w:p w14:paraId="3188B60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4BC61E4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6C2E7F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72BF0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216386C" w14:textId="366AAF7E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crew software user guides, operational procedures</w:t>
            </w:r>
            <w:r>
              <w:rPr>
                <w:rFonts w:asciiTheme="minorHAnsi" w:hAnsiTheme="minorHAnsi" w:cstheme="minorHAnsi"/>
                <w:b/>
                <w:bCs/>
              </w:rPr>
              <w:t>/handbooks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, and troubleshooting documentation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97F3D68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63A523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437EA4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64621F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1501DF" w14:textId="1022768A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Software system safety goals</w:t>
            </w:r>
            <w:r w:rsidRPr="00934084">
              <w:rPr>
                <w:rFonts w:asciiTheme="minorHAnsi" w:hAnsiTheme="minorHAnsi" w:cstheme="minorHAnsi"/>
              </w:rPr>
              <w:t xml:space="preserve"> define the minimum acceptable risk of loss due to the software system.</w:t>
            </w:r>
          </w:p>
        </w:tc>
        <w:tc>
          <w:tcPr>
            <w:tcW w:w="900" w:type="dxa"/>
            <w:gridSpan w:val="2"/>
          </w:tcPr>
          <w:p w14:paraId="68F5B43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0F3A2F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707AC8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CC76AFF" w14:textId="5C722655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L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9607C98" w14:textId="223577AD" w:rsidR="004232D2" w:rsidRPr="00934084" w:rsidRDefault="004232D2" w:rsidP="004232D2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Software Structural Quality</w:t>
            </w:r>
          </w:p>
        </w:tc>
        <w:tc>
          <w:tcPr>
            <w:tcW w:w="900" w:type="dxa"/>
            <w:gridSpan w:val="2"/>
          </w:tcPr>
          <w:p w14:paraId="0598C9C2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80D8BD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52486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6E4675" w14:textId="3FB50B01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L1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291E5B4" w14:textId="1F73EF3F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Cyclomatic Complexity Analysis:</w:t>
            </w:r>
          </w:p>
        </w:tc>
        <w:tc>
          <w:tcPr>
            <w:tcW w:w="900" w:type="dxa"/>
            <w:gridSpan w:val="2"/>
          </w:tcPr>
          <w:p w14:paraId="3225CCC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2DFCC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05A3AFC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BBD14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41536D" w14:textId="61682CFA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shows that the safety-critical software components meet complexity thresholds</w:t>
            </w:r>
            <w:r w:rsidRPr="00934084">
              <w:rPr>
                <w:rFonts w:asciiTheme="minorHAnsi" w:hAnsiTheme="minorHAnsi" w:cstheme="minorHAnsi"/>
              </w:rPr>
              <w:t xml:space="preserve"> (≤ 15)</w:t>
            </w:r>
            <w:r>
              <w:rPr>
                <w:rFonts w:asciiTheme="minorHAnsi" w:hAnsiTheme="minorHAnsi" w:cstheme="minorHAnsi"/>
              </w:rPr>
              <w:t xml:space="preserve"> or review and concur with</w:t>
            </w:r>
            <w:r w:rsidRPr="00B4756A">
              <w:rPr>
                <w:rFonts w:asciiTheme="minorHAnsi" w:hAnsiTheme="minorHAnsi" w:cstheme="minorHAnsi"/>
              </w:rPr>
              <w:t xml:space="preserve"> justification when the complexity thresholds are higher than the allowable amount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342A480D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51AF130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794B7C4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997E2" w14:textId="5FEAEBA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6B49C88" w14:textId="52606E37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Fault-Tolerant Design Validation:</w:t>
            </w:r>
          </w:p>
        </w:tc>
        <w:tc>
          <w:tcPr>
            <w:tcW w:w="900" w:type="dxa"/>
            <w:gridSpan w:val="2"/>
          </w:tcPr>
          <w:p w14:paraId="39E5E8AB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41BCB1A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71E67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591660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0BC4BF3" w14:textId="54815DF8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documentation exist showing mechanisms to handle errors, recover failures, and preserve system operation under degraded conditions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2BA726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C3E46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A281E4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ECD5AD" w14:textId="301F11FE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CE08BF" w14:textId="33020295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Maintainability Analysis:</w:t>
            </w:r>
          </w:p>
        </w:tc>
        <w:tc>
          <w:tcPr>
            <w:tcW w:w="900" w:type="dxa"/>
            <w:gridSpan w:val="2"/>
          </w:tcPr>
          <w:p w14:paraId="4032320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0B5D137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36AFBBB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CD746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F67FF6" w14:textId="0EC1B5FA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exists supporting modular coding practices</w:t>
            </w:r>
            <w:r w:rsidRPr="00934084">
              <w:rPr>
                <w:rFonts w:asciiTheme="minorHAnsi" w:hAnsiTheme="minorHAnsi" w:cstheme="minorHAnsi"/>
              </w:rPr>
              <w:t xml:space="preserve"> for long-term sustainability.</w:t>
            </w:r>
          </w:p>
        </w:tc>
        <w:tc>
          <w:tcPr>
            <w:tcW w:w="900" w:type="dxa"/>
            <w:gridSpan w:val="2"/>
          </w:tcPr>
          <w:p w14:paraId="1197C83A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6E913F8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255679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EFD4848" w14:textId="0192F705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CAA675" w14:textId="7E1B23F3" w:rsidR="004232D2" w:rsidRPr="00934084" w:rsidRDefault="004232D2" w:rsidP="004232D2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quality Analysis:</w:t>
            </w:r>
          </w:p>
        </w:tc>
        <w:tc>
          <w:tcPr>
            <w:tcW w:w="900" w:type="dxa"/>
            <w:gridSpan w:val="2"/>
          </w:tcPr>
          <w:p w14:paraId="6A60A81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1DBFDE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6A69FE2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7905C6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36110B" w14:textId="7F47D47D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 that the code structural quality has low risks</w:t>
            </w:r>
          </w:p>
        </w:tc>
        <w:tc>
          <w:tcPr>
            <w:tcW w:w="900" w:type="dxa"/>
            <w:gridSpan w:val="2"/>
          </w:tcPr>
          <w:p w14:paraId="4D38B839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004BD6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232D2" w:rsidRPr="00934084" w14:paraId="18C3409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949D81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6B13A9" w14:textId="15918C2B" w:rsidR="004232D2" w:rsidRPr="00934084" w:rsidRDefault="004232D2" w:rsidP="004232D2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Architecture, Standards, Maintainability, Fault tolerance, Security, Testability. </w:t>
            </w:r>
          </w:p>
        </w:tc>
        <w:tc>
          <w:tcPr>
            <w:tcW w:w="900" w:type="dxa"/>
            <w:gridSpan w:val="2"/>
          </w:tcPr>
          <w:p w14:paraId="4CDE2445" w14:textId="77777777" w:rsidR="004232D2" w:rsidRPr="00934084" w:rsidRDefault="004232D2" w:rsidP="004232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12237CC" w14:textId="77777777" w:rsidR="004232D2" w:rsidRPr="00934084" w:rsidRDefault="004232D2" w:rsidP="004232D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69432446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0B1107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AB8FB4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66F4DA8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5B65FD" w14:textId="77777777" w:rsidR="00D05878" w:rsidRDefault="00D05878" w:rsidP="00484A7B">
      <w:r>
        <w:separator/>
      </w:r>
    </w:p>
  </w:endnote>
  <w:endnote w:type="continuationSeparator" w:id="0">
    <w:p w14:paraId="3D2ACF14" w14:textId="77777777" w:rsidR="00D05878" w:rsidRDefault="00D05878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0F53A55D" w:rsidR="008F41EA" w:rsidRDefault="008F41EA">
    <w:pPr>
      <w:pStyle w:val="Footer"/>
    </w:pPr>
    <w:r>
      <w:t>PAT-</w:t>
    </w:r>
    <w:r w:rsidR="00B935DF">
      <w:t>0</w:t>
    </w:r>
    <w:r w:rsidR="007003E4">
      <w:t>82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5086F" w14:textId="77777777" w:rsidR="00D05878" w:rsidRDefault="00D05878" w:rsidP="00484A7B">
      <w:r>
        <w:separator/>
      </w:r>
    </w:p>
  </w:footnote>
  <w:footnote w:type="continuationSeparator" w:id="0">
    <w:p w14:paraId="58000317" w14:textId="77777777" w:rsidR="00D05878" w:rsidRDefault="00D05878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0045F680" w:rsidR="009171CE" w:rsidRPr="00DC71F8" w:rsidRDefault="007003E4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7003E4">
            <w:rPr>
              <w:b/>
              <w:sz w:val="28"/>
            </w:rPr>
            <w:t>Software Certification in Human-Rated Missions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3E6ECE1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7003E4">
            <w:rPr>
              <w:b/>
              <w:sz w:val="18"/>
            </w:rPr>
            <w:t>82</w:t>
          </w:r>
          <w:r w:rsidR="00346173">
            <w:rPr>
              <w:b/>
              <w:sz w:val="18"/>
            </w:rPr>
            <w:t xml:space="preserve"> – </w:t>
          </w:r>
          <w:r w:rsidR="007003E4">
            <w:rPr>
              <w:b/>
              <w:sz w:val="18"/>
            </w:rPr>
            <w:t>8</w:t>
          </w:r>
          <w:r w:rsidR="0090008C">
            <w:rPr>
              <w:b/>
              <w:sz w:val="18"/>
            </w:rPr>
            <w:t>/</w:t>
          </w:r>
          <w:r w:rsidR="007003E4">
            <w:rPr>
              <w:b/>
              <w:sz w:val="18"/>
            </w:rPr>
            <w:t>1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8832EC"/>
    <w:multiLevelType w:val="hybridMultilevel"/>
    <w:tmpl w:val="AE186DDC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49620D"/>
    <w:multiLevelType w:val="hybridMultilevel"/>
    <w:tmpl w:val="C7103B84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9A0DB8"/>
    <w:multiLevelType w:val="hybridMultilevel"/>
    <w:tmpl w:val="FC165BE6"/>
    <w:lvl w:ilvl="0" w:tplc="08C23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386E40"/>
    <w:multiLevelType w:val="hybridMultilevel"/>
    <w:tmpl w:val="29DE734C"/>
    <w:lvl w:ilvl="0" w:tplc="83E8D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4F5109D"/>
    <w:multiLevelType w:val="hybridMultilevel"/>
    <w:tmpl w:val="64CE99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9444864"/>
    <w:multiLevelType w:val="hybridMultilevel"/>
    <w:tmpl w:val="D36ED2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15650BB"/>
    <w:multiLevelType w:val="hybridMultilevel"/>
    <w:tmpl w:val="BF9075B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3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F70FB5"/>
    <w:multiLevelType w:val="hybridMultilevel"/>
    <w:tmpl w:val="835863F2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DE664FF"/>
    <w:multiLevelType w:val="hybridMultilevel"/>
    <w:tmpl w:val="D46E0908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1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4"/>
  </w:num>
  <w:num w:numId="2" w16cid:durableId="1815678472">
    <w:abstractNumId w:val="8"/>
  </w:num>
  <w:num w:numId="3" w16cid:durableId="1768379563">
    <w:abstractNumId w:val="6"/>
  </w:num>
  <w:num w:numId="4" w16cid:durableId="1217274883">
    <w:abstractNumId w:val="49"/>
  </w:num>
  <w:num w:numId="5" w16cid:durableId="2088263025">
    <w:abstractNumId w:val="55"/>
  </w:num>
  <w:num w:numId="6" w16cid:durableId="2040163541">
    <w:abstractNumId w:val="4"/>
  </w:num>
  <w:num w:numId="7" w16cid:durableId="225075419">
    <w:abstractNumId w:val="15"/>
  </w:num>
  <w:num w:numId="8" w16cid:durableId="451559460">
    <w:abstractNumId w:val="0"/>
  </w:num>
  <w:num w:numId="9" w16cid:durableId="604113106">
    <w:abstractNumId w:val="38"/>
  </w:num>
  <w:num w:numId="10" w16cid:durableId="694038980">
    <w:abstractNumId w:val="66"/>
  </w:num>
  <w:num w:numId="11" w16cid:durableId="1671179282">
    <w:abstractNumId w:val="10"/>
  </w:num>
  <w:num w:numId="12" w16cid:durableId="1001155804">
    <w:abstractNumId w:val="3"/>
  </w:num>
  <w:num w:numId="13" w16cid:durableId="1793744170">
    <w:abstractNumId w:val="39"/>
  </w:num>
  <w:num w:numId="14" w16cid:durableId="1206717216">
    <w:abstractNumId w:val="27"/>
  </w:num>
  <w:num w:numId="15" w16cid:durableId="1444183930">
    <w:abstractNumId w:val="56"/>
  </w:num>
  <w:num w:numId="16" w16cid:durableId="408623733">
    <w:abstractNumId w:val="59"/>
  </w:num>
  <w:num w:numId="17" w16cid:durableId="510722702">
    <w:abstractNumId w:val="16"/>
  </w:num>
  <w:num w:numId="18" w16cid:durableId="1292664582">
    <w:abstractNumId w:val="35"/>
  </w:num>
  <w:num w:numId="19" w16cid:durableId="747339281">
    <w:abstractNumId w:val="18"/>
  </w:num>
  <w:num w:numId="20" w16cid:durableId="1768572106">
    <w:abstractNumId w:val="23"/>
  </w:num>
  <w:num w:numId="21" w16cid:durableId="1627077295">
    <w:abstractNumId w:val="30"/>
  </w:num>
  <w:num w:numId="22" w16cid:durableId="169219462">
    <w:abstractNumId w:val="31"/>
  </w:num>
  <w:num w:numId="23" w16cid:durableId="668217880">
    <w:abstractNumId w:val="41"/>
  </w:num>
  <w:num w:numId="24" w16cid:durableId="1041588575">
    <w:abstractNumId w:val="65"/>
  </w:num>
  <w:num w:numId="25" w16cid:durableId="1035959805">
    <w:abstractNumId w:val="42"/>
  </w:num>
  <w:num w:numId="26" w16cid:durableId="693658012">
    <w:abstractNumId w:val="54"/>
  </w:num>
  <w:num w:numId="27" w16cid:durableId="1358390874">
    <w:abstractNumId w:val="40"/>
  </w:num>
  <w:num w:numId="28" w16cid:durableId="946887868">
    <w:abstractNumId w:val="46"/>
  </w:num>
  <w:num w:numId="29" w16cid:durableId="473370111">
    <w:abstractNumId w:val="45"/>
  </w:num>
  <w:num w:numId="30" w16cid:durableId="267199589">
    <w:abstractNumId w:val="44"/>
  </w:num>
  <w:num w:numId="31" w16cid:durableId="950631081">
    <w:abstractNumId w:val="32"/>
  </w:num>
  <w:num w:numId="32" w16cid:durableId="877739440">
    <w:abstractNumId w:val="51"/>
  </w:num>
  <w:num w:numId="33" w16cid:durableId="445734647">
    <w:abstractNumId w:val="53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2"/>
  </w:num>
  <w:num w:numId="37" w16cid:durableId="1637879707">
    <w:abstractNumId w:val="12"/>
  </w:num>
  <w:num w:numId="38" w16cid:durableId="1128669968">
    <w:abstractNumId w:val="20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3"/>
  </w:num>
  <w:num w:numId="42" w16cid:durableId="730543222">
    <w:abstractNumId w:val="60"/>
  </w:num>
  <w:num w:numId="43" w16cid:durableId="1678265452">
    <w:abstractNumId w:val="33"/>
  </w:num>
  <w:num w:numId="44" w16cid:durableId="517426180">
    <w:abstractNumId w:val="52"/>
  </w:num>
  <w:num w:numId="45" w16cid:durableId="1106458635">
    <w:abstractNumId w:val="26"/>
  </w:num>
  <w:num w:numId="46" w16cid:durableId="1871332209">
    <w:abstractNumId w:val="28"/>
  </w:num>
  <w:num w:numId="47" w16cid:durableId="1829444186">
    <w:abstractNumId w:val="21"/>
  </w:num>
  <w:num w:numId="48" w16cid:durableId="566646447">
    <w:abstractNumId w:val="36"/>
  </w:num>
  <w:num w:numId="49" w16cid:durableId="246423141">
    <w:abstractNumId w:val="37"/>
  </w:num>
  <w:num w:numId="50" w16cid:durableId="1717656499">
    <w:abstractNumId w:val="47"/>
  </w:num>
  <w:num w:numId="51" w16cid:durableId="1163357242">
    <w:abstractNumId w:val="43"/>
  </w:num>
  <w:num w:numId="52" w16cid:durableId="1223903165">
    <w:abstractNumId w:val="57"/>
  </w:num>
  <w:num w:numId="53" w16cid:durableId="1083187857">
    <w:abstractNumId w:val="25"/>
  </w:num>
  <w:num w:numId="54" w16cid:durableId="1499227068">
    <w:abstractNumId w:val="48"/>
  </w:num>
  <w:num w:numId="55" w16cid:durableId="1998141839">
    <w:abstractNumId w:val="61"/>
  </w:num>
  <w:num w:numId="56" w16cid:durableId="1522091739">
    <w:abstractNumId w:val="62"/>
  </w:num>
  <w:num w:numId="57" w16cid:durableId="20666555">
    <w:abstractNumId w:val="29"/>
  </w:num>
  <w:num w:numId="58" w16cid:durableId="841776526">
    <w:abstractNumId w:val="64"/>
  </w:num>
  <w:num w:numId="59" w16cid:durableId="636959651">
    <w:abstractNumId w:val="11"/>
  </w:num>
  <w:num w:numId="60" w16cid:durableId="602693595">
    <w:abstractNumId w:val="13"/>
  </w:num>
  <w:num w:numId="61" w16cid:durableId="1309751460">
    <w:abstractNumId w:val="19"/>
  </w:num>
  <w:num w:numId="62" w16cid:durableId="830100177">
    <w:abstractNumId w:val="58"/>
  </w:num>
  <w:num w:numId="63" w16cid:durableId="1081025697">
    <w:abstractNumId w:val="50"/>
  </w:num>
  <w:num w:numId="64" w16cid:durableId="1107844946">
    <w:abstractNumId w:val="24"/>
  </w:num>
  <w:num w:numId="65" w16cid:durableId="54163920">
    <w:abstractNumId w:val="2"/>
  </w:num>
  <w:num w:numId="66" w16cid:durableId="1621065382">
    <w:abstractNumId w:val="5"/>
  </w:num>
  <w:num w:numId="67" w16cid:durableId="103076754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67B0E"/>
    <w:rsid w:val="001740E7"/>
    <w:rsid w:val="00191A67"/>
    <w:rsid w:val="001D48B0"/>
    <w:rsid w:val="001E4FF1"/>
    <w:rsid w:val="001E6225"/>
    <w:rsid w:val="001E6497"/>
    <w:rsid w:val="00203FB5"/>
    <w:rsid w:val="002067D1"/>
    <w:rsid w:val="00211E8C"/>
    <w:rsid w:val="0021517E"/>
    <w:rsid w:val="00232F4D"/>
    <w:rsid w:val="002334F4"/>
    <w:rsid w:val="002348F2"/>
    <w:rsid w:val="00234B30"/>
    <w:rsid w:val="00246E14"/>
    <w:rsid w:val="00250D5F"/>
    <w:rsid w:val="0025498C"/>
    <w:rsid w:val="00271D45"/>
    <w:rsid w:val="002765BE"/>
    <w:rsid w:val="00292231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12C0"/>
    <w:rsid w:val="003E2BD6"/>
    <w:rsid w:val="003E6792"/>
    <w:rsid w:val="003E7260"/>
    <w:rsid w:val="00411CBD"/>
    <w:rsid w:val="00412792"/>
    <w:rsid w:val="00413A7C"/>
    <w:rsid w:val="004232D2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919D5"/>
    <w:rsid w:val="004C7CA6"/>
    <w:rsid w:val="004E1051"/>
    <w:rsid w:val="004E7666"/>
    <w:rsid w:val="004E7D6B"/>
    <w:rsid w:val="004F5762"/>
    <w:rsid w:val="005067C6"/>
    <w:rsid w:val="00507063"/>
    <w:rsid w:val="005077AD"/>
    <w:rsid w:val="00514675"/>
    <w:rsid w:val="005163AD"/>
    <w:rsid w:val="005478FB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0CF"/>
    <w:rsid w:val="00645AEC"/>
    <w:rsid w:val="0065457E"/>
    <w:rsid w:val="00661A75"/>
    <w:rsid w:val="00672F63"/>
    <w:rsid w:val="0067548E"/>
    <w:rsid w:val="0067674C"/>
    <w:rsid w:val="00684800"/>
    <w:rsid w:val="00692A0E"/>
    <w:rsid w:val="00695197"/>
    <w:rsid w:val="006A2596"/>
    <w:rsid w:val="006B02D6"/>
    <w:rsid w:val="006C0B6A"/>
    <w:rsid w:val="006D68E1"/>
    <w:rsid w:val="006E5976"/>
    <w:rsid w:val="006F0156"/>
    <w:rsid w:val="006F1731"/>
    <w:rsid w:val="006F1FCA"/>
    <w:rsid w:val="007003E4"/>
    <w:rsid w:val="00707895"/>
    <w:rsid w:val="00713CAC"/>
    <w:rsid w:val="0072624F"/>
    <w:rsid w:val="00735EB2"/>
    <w:rsid w:val="007503A6"/>
    <w:rsid w:val="007508C2"/>
    <w:rsid w:val="00750C0F"/>
    <w:rsid w:val="00753D14"/>
    <w:rsid w:val="00762FAF"/>
    <w:rsid w:val="0077037E"/>
    <w:rsid w:val="00781D2B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084"/>
    <w:rsid w:val="009349D9"/>
    <w:rsid w:val="00947756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3E96"/>
    <w:rsid w:val="00B04AE1"/>
    <w:rsid w:val="00B10376"/>
    <w:rsid w:val="00B14315"/>
    <w:rsid w:val="00B33AD0"/>
    <w:rsid w:val="00B37ACE"/>
    <w:rsid w:val="00B46CFA"/>
    <w:rsid w:val="00B4756A"/>
    <w:rsid w:val="00B50588"/>
    <w:rsid w:val="00B544ED"/>
    <w:rsid w:val="00B55173"/>
    <w:rsid w:val="00B75973"/>
    <w:rsid w:val="00B83A65"/>
    <w:rsid w:val="00B92E93"/>
    <w:rsid w:val="00B935DF"/>
    <w:rsid w:val="00B945A0"/>
    <w:rsid w:val="00BC1ED7"/>
    <w:rsid w:val="00BC6770"/>
    <w:rsid w:val="00BC703E"/>
    <w:rsid w:val="00BD3085"/>
    <w:rsid w:val="00BD757C"/>
    <w:rsid w:val="00BE1EB5"/>
    <w:rsid w:val="00BE507C"/>
    <w:rsid w:val="00C11D72"/>
    <w:rsid w:val="00C154F6"/>
    <w:rsid w:val="00C24F37"/>
    <w:rsid w:val="00C30DA1"/>
    <w:rsid w:val="00C315B3"/>
    <w:rsid w:val="00C417E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05878"/>
    <w:rsid w:val="00D211A5"/>
    <w:rsid w:val="00D35127"/>
    <w:rsid w:val="00D45909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D755B"/>
    <w:rsid w:val="00DE228E"/>
    <w:rsid w:val="00DF0AB8"/>
    <w:rsid w:val="00DF1675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A3F6A"/>
    <w:rsid w:val="00EA6BC4"/>
    <w:rsid w:val="00EB4792"/>
    <w:rsid w:val="00EB78F5"/>
    <w:rsid w:val="00EC53F8"/>
    <w:rsid w:val="00ED0BC5"/>
    <w:rsid w:val="00EF32F7"/>
    <w:rsid w:val="00F239E1"/>
    <w:rsid w:val="00F261FE"/>
    <w:rsid w:val="00F32DD9"/>
    <w:rsid w:val="00F3584F"/>
    <w:rsid w:val="00F53202"/>
    <w:rsid w:val="00F76D08"/>
    <w:rsid w:val="00F85784"/>
    <w:rsid w:val="00F95B32"/>
    <w:rsid w:val="00F960B3"/>
    <w:rsid w:val="00F9773D"/>
    <w:rsid w:val="00FA75E5"/>
    <w:rsid w:val="00FB4ED6"/>
    <w:rsid w:val="00FB6DA3"/>
    <w:rsid w:val="00FC59F5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92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86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10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4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84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29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14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5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23</Pages>
  <Words>3075</Words>
  <Characters>17532</Characters>
  <Application>Microsoft Office Word</Application>
  <DocSecurity>4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20566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Del Carmen, Guillermo M. (JSC-GD000)</cp:lastModifiedBy>
  <cp:revision>2</cp:revision>
  <dcterms:created xsi:type="dcterms:W3CDTF">2026-02-06T20:57:00Z</dcterms:created>
  <dcterms:modified xsi:type="dcterms:W3CDTF">2026-02-06T20:57:00Z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