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3C7706A6" w:rsidR="00862FC8" w:rsidRPr="00406288" w:rsidRDefault="00C04804" w:rsidP="00406288">
      <w:r w:rsidRPr="00406288">
        <w:t xml:space="preserve">This checklist is designed </w:t>
      </w:r>
      <w:r w:rsidR="001C0D9D" w:rsidRPr="00406288">
        <w:t>to</w:t>
      </w:r>
      <w:r w:rsidRPr="00406288">
        <w:t xml:space="preserve"> </w:t>
      </w:r>
      <w:r w:rsidR="00F14BF2" w:rsidRPr="00406288">
        <w:t>confirm</w:t>
      </w:r>
      <w:r w:rsidRPr="00406288">
        <w:t xml:space="preserve"> </w:t>
      </w:r>
      <w:r w:rsidR="00C07E57">
        <w:t xml:space="preserve">and assess </w:t>
      </w:r>
      <w:r w:rsidRPr="00406288">
        <w:t>if a project</w:t>
      </w:r>
      <w:r w:rsidR="00C07E57">
        <w:t>’s</w:t>
      </w:r>
      <w:r w:rsidR="00377419">
        <w:t xml:space="preserve"> </w:t>
      </w:r>
      <w:r w:rsidR="00377419" w:rsidRPr="00377419">
        <w:t>Software Data Dictionary</w:t>
      </w:r>
      <w:r w:rsidR="00377419">
        <w:t xml:space="preserve"> </w:t>
      </w:r>
      <w:r w:rsidR="008D7A9C">
        <w:t xml:space="preserve">contains the minimum recommended content </w:t>
      </w:r>
      <w:r w:rsidRPr="00406288">
        <w:t xml:space="preserve">specified for </w:t>
      </w:r>
      <w:r w:rsidR="009D3A3A">
        <w:t>this software work product</w:t>
      </w:r>
      <w:r w:rsidRPr="00406288">
        <w:t xml:space="preserve">. It contains </w:t>
      </w:r>
      <w:r w:rsidR="009D3A3A">
        <w:t>basic criteria</w:t>
      </w:r>
      <w:r w:rsidRPr="00406288">
        <w:t xml:space="preserve"> that might be used to formally </w:t>
      </w:r>
      <w:r w:rsidR="0033591F">
        <w:t>assess</w:t>
      </w:r>
      <w:r w:rsidR="0033591F" w:rsidRPr="00406288">
        <w:t xml:space="preserve"> </w:t>
      </w:r>
      <w:r w:rsidRPr="00406288">
        <w:t xml:space="preserve">a </w:t>
      </w:r>
      <w:r w:rsidR="00377419" w:rsidRPr="00377419">
        <w:t>Software Data Dictionary</w:t>
      </w:r>
      <w:r w:rsidRPr="00406288">
        <w:t>. This checklist is specific to software but may be modified to address the needs of the project or organization.</w:t>
      </w:r>
      <w:r w:rsidR="0033591F">
        <w:t xml:space="preserve"> </w:t>
      </w:r>
      <w:r w:rsidR="00E950B2" w:rsidRPr="00453E34">
        <w:t xml:space="preserve">The </w:t>
      </w:r>
      <w:r w:rsidR="00E950B2">
        <w:t>assessment</w:t>
      </w:r>
      <w:r w:rsidR="00E950B2" w:rsidRPr="00453E34">
        <w:t xml:space="preserve"> schedule for th</w:t>
      </w:r>
      <w:r w:rsidR="00E950B2">
        <w:t>is softwar</w:t>
      </w:r>
      <w:r w:rsidR="00E950B2" w:rsidRPr="00453E34">
        <w:t xml:space="preserve">e </w:t>
      </w:r>
      <w:r w:rsidR="00E950B2">
        <w:t xml:space="preserve">work product </w:t>
      </w:r>
      <w:r w:rsidR="00E950B2" w:rsidRPr="00453E34">
        <w:t>is available in Topic</w:t>
      </w:r>
      <w:r w:rsidR="00E950B2" w:rsidRPr="00F75868">
        <w:t xml:space="preserve"> </w:t>
      </w:r>
      <w:hyperlink r:id="rId11" w:history="1">
        <w:r w:rsidR="00E950B2" w:rsidRPr="00F75868">
          <w:rPr>
            <w:rStyle w:val="Hyperlink"/>
          </w:rPr>
          <w:t>7.08 - Maturity of Life Cycle Products at Milestone Reviews</w:t>
        </w:r>
      </w:hyperlink>
      <w:r w:rsidR="0033591F"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136886EF" w:rsidR="00C04804" w:rsidRPr="00C2302B" w:rsidRDefault="00C04804" w:rsidP="00406288">
            <w:r w:rsidRPr="00C2302B">
              <w:t xml:space="preserve">This </w:t>
            </w:r>
            <w:r w:rsidR="0033591F">
              <w:t>assessment</w:t>
            </w:r>
            <w:r w:rsidRPr="00C2302B">
              <w:t xml:space="preserve"> was performed on</w:t>
            </w:r>
            <w:proofErr w:type="gramStart"/>
            <w:r w:rsidRPr="00C2302B">
              <w:t>:  [</w:t>
            </w:r>
            <w:proofErr w:type="gramEnd"/>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w:t>
            </w:r>
            <w:proofErr w:type="gramStart"/>
            <w:r w:rsidRPr="00C2302B">
              <w:t>:  [</w:t>
            </w:r>
            <w:proofErr w:type="gramEnd"/>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14ED1C01"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should be referenced when performing this </w:t>
      </w:r>
      <w:r w:rsidR="0033591F">
        <w:t>assessment</w:t>
      </w:r>
      <w:r>
        <w:t xml:space="preserve"> 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BA7BC5">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6187"/>
        <w:gridCol w:w="1270"/>
        <w:gridCol w:w="1192"/>
        <w:gridCol w:w="1081"/>
        <w:gridCol w:w="1170"/>
        <w:gridCol w:w="3590"/>
      </w:tblGrid>
      <w:tr w:rsidR="00A457A9" w:rsidRPr="002D59F8" w14:paraId="424537BB" w14:textId="77777777" w:rsidTr="205C7AEF">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392F4065" w:rsidR="00A457A9" w:rsidRPr="00EF3BBD" w:rsidRDefault="00A457A9" w:rsidP="00EF3BBD">
            <w:pPr>
              <w:pStyle w:val="Heading1"/>
            </w:pPr>
            <w:r w:rsidRPr="00EF3BBD">
              <w:t xml:space="preserve">NPR 7150.2D </w:t>
            </w:r>
            <w:r w:rsidR="0033591F">
              <w:t>Assessment</w:t>
            </w:r>
            <w:r w:rsidRPr="00EF3BBD">
              <w:t xml:space="preserve"> Findings Details</w:t>
            </w:r>
          </w:p>
          <w:p w14:paraId="10DB25C9" w14:textId="5BF84AF6" w:rsidR="00720E78" w:rsidRPr="00720E78" w:rsidRDefault="00544656" w:rsidP="00544656">
            <w:pPr>
              <w:ind w:left="804"/>
            </w:pPr>
            <w:r>
              <w:t xml:space="preserve">The Software Data Dictionary (SDD) may be a stand-alone project document, included as part of an electronic database, or written as an appendix in one of the project's primary documents (e.g., the </w:t>
            </w:r>
            <w:hyperlink r:id="rId14" w:history="1">
              <w:r w:rsidRPr="26565279">
                <w:rPr>
                  <w:rStyle w:val="Hyperlink"/>
                </w:rPr>
                <w:t>Software Requirement Specification</w:t>
              </w:r>
            </w:hyperlink>
            <w:r>
              <w:t xml:space="preserve"> or the </w:t>
            </w:r>
            <w:hyperlink r:id="rId15" w:history="1">
              <w:r w:rsidRPr="26565279">
                <w:rPr>
                  <w:rStyle w:val="Hyperlink"/>
                </w:rPr>
                <w:t>Software Design Description</w:t>
              </w:r>
            </w:hyperlink>
            <w:r>
              <w:t xml:space="preserve">). </w:t>
            </w:r>
            <w:r w:rsidR="00720E78">
              <w:t xml:space="preserve">Does the </w:t>
            </w:r>
            <w:r>
              <w:t>SDD</w:t>
            </w:r>
            <w:r w:rsidR="00377419">
              <w:t xml:space="preserve"> </w:t>
            </w:r>
            <w:r w:rsidR="00720E78">
              <w:t>address the following content:</w:t>
            </w:r>
          </w:p>
        </w:tc>
      </w:tr>
      <w:tr w:rsidR="00A457A9" w:rsidRPr="002D59F8" w14:paraId="11F011B7" w14:textId="77777777" w:rsidTr="205C7AEF">
        <w:trPr>
          <w:cantSplit/>
          <w:tblHeader/>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610DE990">
            <w:pPr>
              <w:jc w:val="center"/>
              <w:rPr>
                <w:b/>
              </w:rPr>
            </w:pPr>
            <w:r w:rsidRPr="610DE990">
              <w:rPr>
                <w:b/>
              </w:rPr>
              <w:t>Elements</w:t>
            </w:r>
          </w:p>
        </w:tc>
        <w:tc>
          <w:tcPr>
            <w:tcW w:w="12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1E44730" w14:textId="510249AB" w:rsidR="00A457A9" w:rsidRPr="00EF3BBD" w:rsidRDefault="00930704" w:rsidP="007035C5">
            <w:pPr>
              <w:pStyle w:val="ListParagraph"/>
            </w:pPr>
            <w:r>
              <w:t>Channelization data (e.g., bus mapping, vehicle wiring mapping, hardware channelization)</w:t>
            </w:r>
            <w:r w:rsidR="00622307">
              <w:t xml:space="preserve"> – P</w:t>
            </w:r>
            <w:r w:rsidR="00622307" w:rsidRPr="00622307">
              <w:t>rovides a description of each data channel and where it maps to</w:t>
            </w:r>
            <w:r w:rsidR="00622307">
              <w:t>.</w:t>
            </w:r>
          </w:p>
        </w:tc>
        <w:tc>
          <w:tcPr>
            <w:tcW w:w="1270" w:type="dxa"/>
            <w:tcBorders>
              <w:top w:val="outset" w:sz="6" w:space="0" w:color="auto"/>
              <w:left w:val="outset" w:sz="6" w:space="0" w:color="auto"/>
              <w:bottom w:val="outset" w:sz="6" w:space="0" w:color="auto"/>
              <w:right w:val="outset" w:sz="6" w:space="0" w:color="auto"/>
            </w:tcBorders>
          </w:tcPr>
          <w:p w14:paraId="6D8BCEA2" w14:textId="2072FE41" w:rsidR="00A457A9" w:rsidRPr="00EF3BBD" w:rsidRDefault="00720E78" w:rsidP="00B66E1C">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78300A8" w14:textId="7690D283" w:rsidR="00A457A9" w:rsidRPr="00EF3BBD" w:rsidRDefault="00720E78" w:rsidP="00B66E1C">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7BD04C5"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2FF0006" w14:textId="77777777" w:rsidR="00A457A9" w:rsidRPr="00EF3BBD" w:rsidRDefault="00A457A9" w:rsidP="00EF3BBD">
            <w:pPr>
              <w:pStyle w:val="NoSpacing"/>
            </w:pPr>
          </w:p>
        </w:tc>
      </w:tr>
      <w:tr w:rsidR="00A45312" w:rsidRPr="002D59F8" w14:paraId="2D0CA91D"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FA2A34C" w14:textId="5FD11403" w:rsidR="00A45312" w:rsidRPr="00EF3BBD" w:rsidRDefault="00A45312" w:rsidP="00A45312">
            <w:pPr>
              <w:pStyle w:val="ListParagraph"/>
            </w:pPr>
            <w:r>
              <w:t>Input / Output (I/O) variables</w:t>
            </w:r>
            <w:r w:rsidR="00622307">
              <w:t xml:space="preserve"> – </w:t>
            </w:r>
            <w:r w:rsidR="00561887">
              <w:t>P</w:t>
            </w:r>
            <w:r w:rsidR="00561887" w:rsidRPr="00561887">
              <w:t>rovide a description of each I/O variable. Specify format, unit of measure, and definition</w:t>
            </w:r>
            <w:r w:rsidR="00561887">
              <w:t>.</w:t>
            </w:r>
          </w:p>
        </w:tc>
        <w:tc>
          <w:tcPr>
            <w:tcW w:w="1270" w:type="dxa"/>
            <w:tcBorders>
              <w:top w:val="outset" w:sz="6" w:space="0" w:color="auto"/>
              <w:left w:val="outset" w:sz="6" w:space="0" w:color="auto"/>
              <w:bottom w:val="outset" w:sz="6" w:space="0" w:color="auto"/>
              <w:right w:val="outset" w:sz="6" w:space="0" w:color="auto"/>
            </w:tcBorders>
          </w:tcPr>
          <w:p w14:paraId="5D5F6F21" w14:textId="21CA38CA"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1371AA2" w14:textId="65F14FA8"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A0583EE"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C60EA62" w14:textId="77777777" w:rsidR="00A45312" w:rsidRPr="00EF3BBD" w:rsidRDefault="00A45312" w:rsidP="00A45312">
            <w:pPr>
              <w:pStyle w:val="NoSpacing"/>
            </w:pPr>
          </w:p>
        </w:tc>
      </w:tr>
      <w:tr w:rsidR="00A45312" w:rsidRPr="002D59F8" w14:paraId="67DA40C1"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0B58ED5" w14:textId="7A0842E1" w:rsidR="00A45312" w:rsidRPr="00EF3BBD" w:rsidRDefault="00A45312" w:rsidP="00A45312">
            <w:pPr>
              <w:pStyle w:val="ListParagraph"/>
            </w:pPr>
            <w:r>
              <w:t>Rate group data</w:t>
            </w:r>
            <w:r w:rsidR="00622307">
              <w:t xml:space="preserve"> –</w:t>
            </w:r>
            <w:r w:rsidR="00561887">
              <w:t xml:space="preserve"> P</w:t>
            </w:r>
            <w:r w:rsidR="00561887" w:rsidRPr="00561887">
              <w:t>rovide a description</w:t>
            </w:r>
            <w:r w:rsidR="00561887">
              <w:t xml:space="preserve"> and units</w:t>
            </w:r>
            <w:r w:rsidR="00561887" w:rsidRPr="00561887">
              <w:t xml:space="preserve"> of each </w:t>
            </w:r>
            <w:r w:rsidR="00561887">
              <w:t xml:space="preserve">data rate group (e.g., </w:t>
            </w:r>
            <w:r w:rsidR="00561887" w:rsidRPr="00561887">
              <w:t>science data is collected at 1000 Hz</w:t>
            </w:r>
            <w:r w:rsidR="00561887">
              <w:t>.)</w:t>
            </w:r>
          </w:p>
        </w:tc>
        <w:tc>
          <w:tcPr>
            <w:tcW w:w="1270" w:type="dxa"/>
            <w:tcBorders>
              <w:top w:val="outset" w:sz="6" w:space="0" w:color="auto"/>
              <w:left w:val="outset" w:sz="6" w:space="0" w:color="auto"/>
              <w:bottom w:val="outset" w:sz="6" w:space="0" w:color="auto"/>
              <w:right w:val="outset" w:sz="6" w:space="0" w:color="auto"/>
            </w:tcBorders>
          </w:tcPr>
          <w:p w14:paraId="50353A79" w14:textId="7589DBA9"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5111D89" w14:textId="44BCD75C"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CA6CD17"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E1CF46F" w14:textId="77777777" w:rsidR="00A45312" w:rsidRPr="00EF3BBD" w:rsidRDefault="00A45312" w:rsidP="00A45312">
            <w:pPr>
              <w:pStyle w:val="NoSpacing"/>
            </w:pPr>
          </w:p>
        </w:tc>
      </w:tr>
      <w:tr w:rsidR="00A45312" w:rsidRPr="002D59F8" w14:paraId="62600475"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9C85F08" w14:textId="2040F361" w:rsidR="00A45312" w:rsidRPr="00EF3BBD" w:rsidRDefault="00A45312" w:rsidP="00A45312">
            <w:pPr>
              <w:pStyle w:val="ListParagraph"/>
            </w:pPr>
            <w:r>
              <w:t>Raw and calibrated sensor data</w:t>
            </w:r>
            <w:r w:rsidR="00622307">
              <w:t xml:space="preserve"> –</w:t>
            </w:r>
            <w:r w:rsidR="00561887">
              <w:t xml:space="preserve"> P</w:t>
            </w:r>
            <w:r w:rsidR="00561887" w:rsidRPr="00561887">
              <w:t>rovide a description of the format, units of measure, and definition of each sensor. Specify data reduction for transforming raw data into calibrated data.</w:t>
            </w:r>
          </w:p>
        </w:tc>
        <w:tc>
          <w:tcPr>
            <w:tcW w:w="1270" w:type="dxa"/>
            <w:tcBorders>
              <w:top w:val="outset" w:sz="6" w:space="0" w:color="auto"/>
              <w:left w:val="outset" w:sz="6" w:space="0" w:color="auto"/>
              <w:bottom w:val="outset" w:sz="6" w:space="0" w:color="auto"/>
              <w:right w:val="outset" w:sz="6" w:space="0" w:color="auto"/>
            </w:tcBorders>
          </w:tcPr>
          <w:p w14:paraId="36F285A1" w14:textId="1B9EACBB"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0FD5585" w14:textId="31554046"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1C69599"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4BFEFD1" w14:textId="77777777" w:rsidR="00A45312" w:rsidRPr="00EF3BBD" w:rsidRDefault="00A45312" w:rsidP="00A45312">
            <w:pPr>
              <w:pStyle w:val="NoSpacing"/>
            </w:pPr>
          </w:p>
        </w:tc>
      </w:tr>
      <w:tr w:rsidR="00A45312" w:rsidRPr="002D59F8" w14:paraId="5F457D7B"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663BAD6" w14:textId="3D200F3F" w:rsidR="00A45312" w:rsidRDefault="00A45312" w:rsidP="00A45312">
            <w:pPr>
              <w:pStyle w:val="ListParagraph"/>
            </w:pPr>
            <w:r>
              <w:lastRenderedPageBreak/>
              <w:t>Telemetry format/layout and data</w:t>
            </w:r>
            <w:r w:rsidR="00622307">
              <w:t xml:space="preserve"> –</w:t>
            </w:r>
            <w:r w:rsidR="00561887">
              <w:t xml:space="preserve"> P</w:t>
            </w:r>
            <w:r w:rsidR="00561887" w:rsidRPr="00561887">
              <w:t>rovide a description of the telemetry mode, format, packetization and definition:</w:t>
            </w:r>
          </w:p>
          <w:p w14:paraId="64781981" w14:textId="77777777" w:rsidR="00561887" w:rsidRDefault="00561887" w:rsidP="00561887">
            <w:pPr>
              <w:pStyle w:val="ListParagraph2"/>
            </w:pPr>
            <w:r w:rsidRPr="00561887">
              <w:t>Specify what types of packets are allowed to be sent for each of the telemetry modes</w:t>
            </w:r>
            <w:r>
              <w:t>.</w:t>
            </w:r>
          </w:p>
          <w:p w14:paraId="48C4BA81" w14:textId="77777777" w:rsidR="00561887" w:rsidRDefault="00DE6F3C" w:rsidP="00561887">
            <w:pPr>
              <w:pStyle w:val="ListParagraph2"/>
            </w:pPr>
            <w:r w:rsidRPr="00DE6F3C">
              <w:t>Specify maximum data rate for each mode.</w:t>
            </w:r>
          </w:p>
          <w:p w14:paraId="128723A7" w14:textId="3060170A" w:rsidR="00DE6F3C" w:rsidRPr="00DE6F3C" w:rsidRDefault="00DE6F3C" w:rsidP="00FB58B7">
            <w:pPr>
              <w:pStyle w:val="ListParagraph2"/>
            </w:pPr>
            <w:r w:rsidRPr="00DE6F3C">
              <w:t>The telemetry format usually includes data type, data representation, data size, acceptable range values, unit of measure, and the meaning of the data for each field.</w:t>
            </w:r>
          </w:p>
        </w:tc>
        <w:tc>
          <w:tcPr>
            <w:tcW w:w="1270" w:type="dxa"/>
            <w:tcBorders>
              <w:top w:val="outset" w:sz="6" w:space="0" w:color="auto"/>
              <w:left w:val="outset" w:sz="6" w:space="0" w:color="auto"/>
              <w:bottom w:val="outset" w:sz="6" w:space="0" w:color="auto"/>
              <w:right w:val="outset" w:sz="6" w:space="0" w:color="auto"/>
            </w:tcBorders>
          </w:tcPr>
          <w:p w14:paraId="656F86B9" w14:textId="2E8F9C11"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29044DF" w14:textId="5662FB76"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3AED46F"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51893BA"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E7F240" w14:textId="77777777" w:rsidR="00A45312" w:rsidRPr="00EF3BBD" w:rsidRDefault="00A45312" w:rsidP="00A45312">
            <w:pPr>
              <w:pStyle w:val="NoSpacing"/>
            </w:pPr>
          </w:p>
        </w:tc>
      </w:tr>
      <w:tr w:rsidR="00A45312" w:rsidRPr="002D59F8" w14:paraId="53E9C8D0"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CB06B7" w14:textId="73AE17D9" w:rsidR="00A45312" w:rsidRPr="00EF3BBD" w:rsidRDefault="00A45312" w:rsidP="00A45312">
            <w:pPr>
              <w:pStyle w:val="ListParagraph"/>
            </w:pPr>
            <w:r>
              <w:t>Data recorder format/layout and data</w:t>
            </w:r>
            <w:r w:rsidR="008E533D">
              <w:t>.</w:t>
            </w:r>
            <w:r w:rsidR="00DE6F3C">
              <w:t xml:space="preserve"> </w:t>
            </w:r>
          </w:p>
        </w:tc>
        <w:tc>
          <w:tcPr>
            <w:tcW w:w="1270" w:type="dxa"/>
            <w:tcBorders>
              <w:top w:val="outset" w:sz="6" w:space="0" w:color="auto"/>
              <w:left w:val="outset" w:sz="6" w:space="0" w:color="auto"/>
              <w:bottom w:val="outset" w:sz="6" w:space="0" w:color="auto"/>
              <w:right w:val="outset" w:sz="6" w:space="0" w:color="auto"/>
            </w:tcBorders>
          </w:tcPr>
          <w:p w14:paraId="7ACD4BC8" w14:textId="2E55BC0E"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0E1256D" w14:textId="2A1C24ED"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65A47C"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E63F35F"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B7C8AE8" w14:textId="77777777" w:rsidR="00A45312" w:rsidRPr="00EF3BBD" w:rsidRDefault="00A45312" w:rsidP="00A45312">
            <w:pPr>
              <w:pStyle w:val="NoSpacing"/>
            </w:pPr>
          </w:p>
        </w:tc>
      </w:tr>
      <w:tr w:rsidR="00A45312" w:rsidRPr="002D59F8" w14:paraId="4749AF9B"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53690CA" w14:textId="3FA5F0B3" w:rsidR="00A45312" w:rsidRPr="00EF3BBD" w:rsidRDefault="00A45312" w:rsidP="00A45312">
            <w:pPr>
              <w:pStyle w:val="ListParagraph"/>
            </w:pPr>
            <w:r>
              <w:t>Command definition (e.g., onboard, ground, test specific)</w:t>
            </w:r>
            <w:r w:rsidR="00622307">
              <w:t xml:space="preserve"> –</w:t>
            </w:r>
            <w:r w:rsidR="00DE6F3C">
              <w:t xml:space="preserve"> P</w:t>
            </w:r>
            <w:r w:rsidR="00DE6F3C" w:rsidRPr="00DE6F3C">
              <w:t>rovide a description for each of the commands processed by the software work package. Include the purpose, function, the format of the command and its parameters, and any restrictions attendant to the command.</w:t>
            </w:r>
          </w:p>
        </w:tc>
        <w:tc>
          <w:tcPr>
            <w:tcW w:w="1270" w:type="dxa"/>
            <w:tcBorders>
              <w:top w:val="outset" w:sz="6" w:space="0" w:color="auto"/>
              <w:left w:val="outset" w:sz="6" w:space="0" w:color="auto"/>
              <w:bottom w:val="outset" w:sz="6" w:space="0" w:color="auto"/>
              <w:right w:val="outset" w:sz="6" w:space="0" w:color="auto"/>
            </w:tcBorders>
          </w:tcPr>
          <w:p w14:paraId="695D5286" w14:textId="14C168A6"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C33C0E9" w14:textId="5AD865E5"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87C8981"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CB3F20E"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59D4E9" w14:textId="77777777" w:rsidR="00A45312" w:rsidRPr="00EF3BBD" w:rsidRDefault="00A45312" w:rsidP="00A45312">
            <w:pPr>
              <w:pStyle w:val="NoSpacing"/>
            </w:pPr>
          </w:p>
        </w:tc>
      </w:tr>
      <w:tr w:rsidR="00A45312" w:rsidRPr="002D59F8" w14:paraId="53D69A40"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C08C95" w14:textId="06B60F25" w:rsidR="00A45312" w:rsidRPr="00EF3BBD" w:rsidRDefault="00A45312" w:rsidP="00A45312">
            <w:pPr>
              <w:pStyle w:val="ListParagraph"/>
            </w:pPr>
            <w:r>
              <w:t>Effecter command information</w:t>
            </w:r>
            <w:r w:rsidR="00622307">
              <w:t xml:space="preserve"> –</w:t>
            </w:r>
            <w:r w:rsidR="00DE6F3C">
              <w:t xml:space="preserve"> P</w:t>
            </w:r>
            <w:r w:rsidR="00DE6F3C" w:rsidRPr="00DE6F3C">
              <w:t>rovide information about the setting of names or flags that cause command executions in the software work products.</w:t>
            </w:r>
          </w:p>
        </w:tc>
        <w:tc>
          <w:tcPr>
            <w:tcW w:w="1270" w:type="dxa"/>
            <w:tcBorders>
              <w:top w:val="outset" w:sz="6" w:space="0" w:color="auto"/>
              <w:left w:val="outset" w:sz="6" w:space="0" w:color="auto"/>
              <w:bottom w:val="outset" w:sz="6" w:space="0" w:color="auto"/>
              <w:right w:val="outset" w:sz="6" w:space="0" w:color="auto"/>
            </w:tcBorders>
          </w:tcPr>
          <w:p w14:paraId="4ADE222B" w14:textId="3AC9E7DF"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6D1B6FE" w14:textId="6ED11C24"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D8CF66D" w14:textId="77777777" w:rsidR="00A45312" w:rsidRPr="00EF3BBD" w:rsidRDefault="00A45312" w:rsidP="00A45312">
            <w:pPr>
              <w:pStyle w:val="NoSpacing"/>
            </w:pPr>
          </w:p>
        </w:tc>
      </w:tr>
      <w:tr w:rsidR="00A45312" w:rsidRPr="002D59F8" w14:paraId="2790D28C"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594467E" w14:textId="58814AAF" w:rsidR="00A45312" w:rsidRPr="00EF3BBD" w:rsidRDefault="00A45312" w:rsidP="00A45312">
            <w:pPr>
              <w:pStyle w:val="ListParagraph"/>
            </w:pPr>
            <w:r>
              <w:t>Operational limits (e.g., maximum/minimum values, launch commit criteria information)</w:t>
            </w:r>
            <w:r w:rsidR="00622307">
              <w:t xml:space="preserve"> </w:t>
            </w:r>
          </w:p>
        </w:tc>
        <w:tc>
          <w:tcPr>
            <w:tcW w:w="1270" w:type="dxa"/>
            <w:tcBorders>
              <w:top w:val="outset" w:sz="6" w:space="0" w:color="auto"/>
              <w:left w:val="outset" w:sz="6" w:space="0" w:color="auto"/>
              <w:bottom w:val="outset" w:sz="6" w:space="0" w:color="auto"/>
              <w:right w:val="outset" w:sz="6" w:space="0" w:color="auto"/>
            </w:tcBorders>
          </w:tcPr>
          <w:p w14:paraId="34612EDC" w14:textId="673191E1"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F4F74A8" w14:textId="73B647DE"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3DAA1DC"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8056DB" w14:textId="77777777" w:rsidR="00A45312" w:rsidRPr="00EF3BBD" w:rsidRDefault="00A45312" w:rsidP="00A45312">
            <w:pPr>
              <w:pStyle w:val="NoSpacing"/>
            </w:pPr>
          </w:p>
        </w:tc>
      </w:tr>
      <w:tr w:rsidR="00DE6F3C" w:rsidRPr="002D59F8" w14:paraId="20ABC7CE"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72F6AD4" w14:textId="30FBDEBB" w:rsidR="00DE6F3C" w:rsidRDefault="00DE6F3C" w:rsidP="00A45312">
            <w:pPr>
              <w:pStyle w:val="ListParagraph"/>
            </w:pPr>
            <w:r>
              <w:t>Scheduling procedures and inter-processor/inter-task communications mechanisms</w:t>
            </w:r>
            <w:r w:rsidR="00026826">
              <w:t xml:space="preserve"> – I</w:t>
            </w:r>
            <w:r>
              <w:t>nclud</w:t>
            </w:r>
            <w:r w:rsidR="00026826">
              <w:t>e</w:t>
            </w:r>
            <w:r>
              <w:t xml:space="preserve"> time-rigid sequencing, preemptive </w:t>
            </w:r>
            <w:proofErr w:type="gramStart"/>
            <w:r>
              <w:t>scheduling</w:t>
            </w:r>
            <w:proofErr w:type="gramEnd"/>
            <w:r>
              <w:t xml:space="preserve"> and interrupts.</w:t>
            </w:r>
          </w:p>
        </w:tc>
        <w:tc>
          <w:tcPr>
            <w:tcW w:w="1270" w:type="dxa"/>
            <w:tcBorders>
              <w:top w:val="outset" w:sz="6" w:space="0" w:color="auto"/>
              <w:left w:val="outset" w:sz="6" w:space="0" w:color="auto"/>
              <w:bottom w:val="outset" w:sz="6" w:space="0" w:color="auto"/>
              <w:right w:val="outset" w:sz="6" w:space="0" w:color="auto"/>
            </w:tcBorders>
          </w:tcPr>
          <w:p w14:paraId="212229A0" w14:textId="77777777" w:rsidR="00DE6F3C" w:rsidRPr="00EF3BBD" w:rsidRDefault="00DE6F3C" w:rsidP="00A45312">
            <w:pPr>
              <w:pStyle w:val="NoSpacing"/>
              <w:jc w:val="center"/>
            </w:pPr>
          </w:p>
        </w:tc>
        <w:tc>
          <w:tcPr>
            <w:tcW w:w="1192" w:type="dxa"/>
            <w:tcBorders>
              <w:top w:val="outset" w:sz="6" w:space="0" w:color="auto"/>
              <w:left w:val="outset" w:sz="6" w:space="0" w:color="auto"/>
              <w:bottom w:val="outset" w:sz="6" w:space="0" w:color="auto"/>
              <w:right w:val="outset" w:sz="6" w:space="0" w:color="auto"/>
            </w:tcBorders>
          </w:tcPr>
          <w:p w14:paraId="36A3941A" w14:textId="77777777" w:rsidR="00DE6F3C" w:rsidRPr="00EF3BBD" w:rsidRDefault="00DE6F3C" w:rsidP="00A45312">
            <w:pPr>
              <w:pStyle w:val="NoSpacing"/>
              <w:jc w:val="center"/>
            </w:pPr>
          </w:p>
        </w:tc>
        <w:tc>
          <w:tcPr>
            <w:tcW w:w="1081" w:type="dxa"/>
            <w:tcBorders>
              <w:top w:val="outset" w:sz="6" w:space="0" w:color="auto"/>
              <w:left w:val="outset" w:sz="6" w:space="0" w:color="auto"/>
              <w:bottom w:val="outset" w:sz="6" w:space="0" w:color="auto"/>
              <w:right w:val="outset" w:sz="6" w:space="0" w:color="auto"/>
            </w:tcBorders>
          </w:tcPr>
          <w:p w14:paraId="3C756D08" w14:textId="77777777" w:rsidR="00DE6F3C" w:rsidRPr="00EF3BBD" w:rsidRDefault="00DE6F3C"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FE49F99" w14:textId="77777777" w:rsidR="00DE6F3C" w:rsidRPr="00EF3BBD" w:rsidRDefault="00DE6F3C"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0CBACAB" w14:textId="77777777" w:rsidR="00DE6F3C" w:rsidRPr="00EF3BBD" w:rsidRDefault="00DE6F3C" w:rsidP="00A45312">
            <w:pPr>
              <w:pStyle w:val="NoSpacing"/>
            </w:pPr>
          </w:p>
        </w:tc>
      </w:tr>
      <w:tr w:rsidR="00DE6F3C" w:rsidRPr="002D59F8" w14:paraId="6A26783E"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29150D" w14:textId="2F7FDE29" w:rsidR="00DE6F3C" w:rsidRPr="00DE6F3C" w:rsidRDefault="00DE6F3C" w:rsidP="00A45312">
            <w:pPr>
              <w:pStyle w:val="ListParagraph"/>
            </w:pPr>
            <w:r>
              <w:t>Partitioning methods</w:t>
            </w:r>
            <w:r w:rsidR="00026826">
              <w:t xml:space="preserve"> – Provide the</w:t>
            </w:r>
            <w:r>
              <w:t xml:space="preserve"> means of preventing partition breaches, partitioning </w:t>
            </w:r>
            <w:proofErr w:type="gramStart"/>
            <w:r>
              <w:t>faults</w:t>
            </w:r>
            <w:proofErr w:type="gramEnd"/>
            <w:r>
              <w:t xml:space="preserve"> and partitioning metric data.</w:t>
            </w:r>
          </w:p>
        </w:tc>
        <w:tc>
          <w:tcPr>
            <w:tcW w:w="1270" w:type="dxa"/>
            <w:tcBorders>
              <w:top w:val="outset" w:sz="6" w:space="0" w:color="auto"/>
              <w:left w:val="outset" w:sz="6" w:space="0" w:color="auto"/>
              <w:bottom w:val="outset" w:sz="6" w:space="0" w:color="auto"/>
              <w:right w:val="outset" w:sz="6" w:space="0" w:color="auto"/>
            </w:tcBorders>
          </w:tcPr>
          <w:p w14:paraId="36195D9A" w14:textId="77777777" w:rsidR="00DE6F3C" w:rsidRPr="00EF3BBD" w:rsidRDefault="00DE6F3C" w:rsidP="00A45312">
            <w:pPr>
              <w:pStyle w:val="NoSpacing"/>
              <w:jc w:val="center"/>
            </w:pPr>
          </w:p>
        </w:tc>
        <w:tc>
          <w:tcPr>
            <w:tcW w:w="1192" w:type="dxa"/>
            <w:tcBorders>
              <w:top w:val="outset" w:sz="6" w:space="0" w:color="auto"/>
              <w:left w:val="outset" w:sz="6" w:space="0" w:color="auto"/>
              <w:bottom w:val="outset" w:sz="6" w:space="0" w:color="auto"/>
              <w:right w:val="outset" w:sz="6" w:space="0" w:color="auto"/>
            </w:tcBorders>
          </w:tcPr>
          <w:p w14:paraId="0628BA89" w14:textId="77777777" w:rsidR="00DE6F3C" w:rsidRPr="00EF3BBD" w:rsidRDefault="00DE6F3C" w:rsidP="00A45312">
            <w:pPr>
              <w:pStyle w:val="NoSpacing"/>
              <w:jc w:val="center"/>
            </w:pPr>
          </w:p>
        </w:tc>
        <w:tc>
          <w:tcPr>
            <w:tcW w:w="1081" w:type="dxa"/>
            <w:tcBorders>
              <w:top w:val="outset" w:sz="6" w:space="0" w:color="auto"/>
              <w:left w:val="outset" w:sz="6" w:space="0" w:color="auto"/>
              <w:bottom w:val="outset" w:sz="6" w:space="0" w:color="auto"/>
              <w:right w:val="outset" w:sz="6" w:space="0" w:color="auto"/>
            </w:tcBorders>
          </w:tcPr>
          <w:p w14:paraId="6388C839" w14:textId="77777777" w:rsidR="00DE6F3C" w:rsidRPr="00EF3BBD" w:rsidRDefault="00DE6F3C"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176243A" w14:textId="77777777" w:rsidR="00DE6F3C" w:rsidRPr="00EF3BBD" w:rsidRDefault="00DE6F3C"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C587FA9" w14:textId="77777777" w:rsidR="00DE6F3C" w:rsidRPr="00EF3BBD" w:rsidRDefault="00DE6F3C" w:rsidP="00A45312">
            <w:pPr>
              <w:pStyle w:val="NoSpacing"/>
            </w:pPr>
          </w:p>
        </w:tc>
      </w:tr>
      <w:tr w:rsidR="00A45312" w:rsidRPr="002D59F8" w14:paraId="67048506" w14:textId="77777777" w:rsidTr="205C7AEF">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E5C4DB5" w14:textId="5CFE96A8" w:rsidR="00A45312" w:rsidRDefault="00A45312" w:rsidP="00A45312">
            <w:pPr>
              <w:pStyle w:val="ListParagraph"/>
            </w:pPr>
            <w:r>
              <w:t>Was a Software Peer Review / Inspection held and documented?</w:t>
            </w:r>
          </w:p>
        </w:tc>
        <w:tc>
          <w:tcPr>
            <w:tcW w:w="1270" w:type="dxa"/>
            <w:tcBorders>
              <w:top w:val="outset" w:sz="6" w:space="0" w:color="auto"/>
              <w:left w:val="outset" w:sz="6" w:space="0" w:color="auto"/>
              <w:bottom w:val="outset" w:sz="6" w:space="0" w:color="auto"/>
              <w:right w:val="outset" w:sz="6" w:space="0" w:color="auto"/>
            </w:tcBorders>
          </w:tcPr>
          <w:p w14:paraId="661E0A91" w14:textId="1698AD61" w:rsidR="00A45312" w:rsidRPr="00EF3BBD" w:rsidRDefault="00A45312" w:rsidP="00A45312">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9885995" w14:textId="7A40170F" w:rsidR="00A45312" w:rsidRPr="00EF3BBD" w:rsidRDefault="00A45312" w:rsidP="00A45312">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A45312" w:rsidRPr="00EF3BBD" w:rsidRDefault="00A45312" w:rsidP="00A45312">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A45312" w:rsidRPr="00EF3BBD" w:rsidRDefault="00A45312" w:rsidP="00A45312">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6BC0B26" w14:textId="77777777" w:rsidR="00A45312" w:rsidRPr="00EF3BBD" w:rsidRDefault="00A45312" w:rsidP="00A4531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247A3A2A" w:rsidR="00627F92" w:rsidRPr="002E5E3C" w:rsidRDefault="00627F92" w:rsidP="00EF3BBD">
            <w:pPr>
              <w:pStyle w:val="Heading1"/>
            </w:pPr>
            <w:r w:rsidRPr="002E5E3C">
              <w:lastRenderedPageBreak/>
              <w:t xml:space="preserve">NPR 7150.2D </w:t>
            </w:r>
            <w:r w:rsidR="0033591F">
              <w:t>Assessment</w:t>
            </w:r>
            <w:r w:rsidRPr="002E5E3C">
              <w:t xml:space="preserve"> 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6EC291F5" w:rsidR="003E31EB" w:rsidRPr="00E57160" w:rsidRDefault="003E31EB" w:rsidP="00EF3BBD">
            <w:pPr>
              <w:pStyle w:val="Heading1"/>
            </w:pPr>
            <w:r w:rsidRPr="00E57160">
              <w:t>NPR 7150.2</w:t>
            </w:r>
            <w:r w:rsidR="007C7C66" w:rsidRPr="00E57160">
              <w:t>D</w:t>
            </w:r>
            <w:r w:rsidR="00F14BF2" w:rsidRPr="00E57160">
              <w:t xml:space="preserve"> </w:t>
            </w:r>
            <w:r w:rsidR="0033591F">
              <w:t>Assessment</w:t>
            </w:r>
            <w:r w:rsidR="00F14BF2" w:rsidRPr="00E57160">
              <w:t xml:space="preserve">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lastRenderedPageBreak/>
              <w:t>NPR 7150.2</w:t>
            </w:r>
            <w:r w:rsidR="007C7C66" w:rsidRPr="00CA2CF8">
              <w:t>D</w:t>
            </w:r>
            <w:r w:rsidRPr="00CA2CF8">
              <w:t xml:space="preserve"> SWE Applicability</w:t>
            </w:r>
            <w:bookmarkEnd w:id="0"/>
          </w:p>
        </w:tc>
      </w:tr>
      <w:tr w:rsidR="00630557" w:rsidRPr="00CA2CF8" w14:paraId="5A438DB7" w14:textId="77777777" w:rsidTr="0033591F">
        <w:trPr>
          <w:trHeight w:val="3860"/>
        </w:trPr>
        <w:tc>
          <w:tcPr>
            <w:tcW w:w="14485" w:type="dxa"/>
            <w:tcMar>
              <w:left w:w="14" w:type="dxa"/>
              <w:right w:w="14" w:type="dxa"/>
            </w:tcMar>
          </w:tcPr>
          <w:p w14:paraId="30817BDC" w14:textId="0DBA99C5" w:rsidR="00630557" w:rsidRPr="00786939" w:rsidRDefault="00630557" w:rsidP="00406288">
            <w:pPr>
              <w:rPr>
                <w:sz w:val="18"/>
                <w:szCs w:val="18"/>
              </w:rPr>
            </w:pPr>
            <w:r w:rsidRPr="00786939">
              <w:rPr>
                <w:sz w:val="18"/>
                <w:szCs w:val="18"/>
              </w:rPr>
              <w:t>NPR 7150.2D Relevant SWE(s):</w:t>
            </w:r>
          </w:p>
          <w:p w14:paraId="3842DD1E" w14:textId="02A85999" w:rsidR="006402C8" w:rsidRDefault="006402C8" w:rsidP="0033591F">
            <w:pPr>
              <w:pStyle w:val="ListParagraph2"/>
              <w:numPr>
                <w:ilvl w:val="0"/>
                <w:numId w:val="32"/>
              </w:numPr>
              <w:ind w:left="695"/>
            </w:pPr>
            <w:r w:rsidRPr="0033591F">
              <w:rPr>
                <w:b/>
                <w:bCs/>
              </w:rPr>
              <w:t>The project manager shall establish, capture, record, approve, and maintain software requirements, including requirements for COTS, GOTS, MOTS, OSS, or reused software components, as part of the technical specification.</w:t>
            </w:r>
            <w:r w:rsidRPr="006402C8">
              <w:t xml:space="preserve"> [</w:t>
            </w:r>
            <w:hyperlink r:id="rId16" w:history="1">
              <w:r w:rsidRPr="00DB06E3">
                <w:rPr>
                  <w:rStyle w:val="Hyperlink"/>
                </w:rPr>
                <w:t>SWE-050</w:t>
              </w:r>
            </w:hyperlink>
            <w:r w:rsidRPr="006402C8">
              <w:t>]</w:t>
            </w:r>
          </w:p>
          <w:p w14:paraId="265B6290" w14:textId="4F62A568" w:rsidR="007E02D6" w:rsidRDefault="006402C8" w:rsidP="0033591F">
            <w:pPr>
              <w:pStyle w:val="ListParagraph2"/>
            </w:pPr>
            <w:r w:rsidRPr="0033591F">
              <w:rPr>
                <w:b/>
                <w:bCs/>
              </w:rPr>
              <w:t>The project manager shall transform the requirements for the software into a recorded software architecture.</w:t>
            </w:r>
            <w:r w:rsidRPr="006402C8">
              <w:t xml:space="preserve"> [</w:t>
            </w:r>
            <w:hyperlink r:id="rId17" w:history="1">
              <w:r w:rsidRPr="00FB58B7">
                <w:rPr>
                  <w:rStyle w:val="Hyperlink"/>
                </w:rPr>
                <w:t>SWE-057</w:t>
              </w:r>
            </w:hyperlink>
            <w:r w:rsidRPr="006402C8">
              <w:t>]</w:t>
            </w:r>
          </w:p>
          <w:p w14:paraId="76219FFA" w14:textId="1075DBE4" w:rsidR="006402C8" w:rsidRPr="00790D2F" w:rsidRDefault="006402C8" w:rsidP="0033591F">
            <w:pPr>
              <w:pStyle w:val="ListParagraph2"/>
            </w:pPr>
            <w:r w:rsidRPr="0033591F">
              <w:rPr>
                <w:b/>
                <w:bCs/>
              </w:rPr>
              <w:t>The project manager shall develop, record, and maintain a software design based on the software architectural design that describes the lower-level units so that they can be coded, compiled, and tested.</w:t>
            </w:r>
            <w:r w:rsidRPr="006402C8">
              <w:t xml:space="preserve"> [</w:t>
            </w:r>
            <w:hyperlink r:id="rId18" w:history="1">
              <w:r w:rsidRPr="00DB06E3">
                <w:rPr>
                  <w:rStyle w:val="Hyperlink"/>
                </w:rPr>
                <w:t>SWE-058</w:t>
              </w:r>
            </w:hyperlink>
            <w:r w:rsidRPr="006402C8">
              <w:t>]</w:t>
            </w:r>
          </w:p>
          <w:p w14:paraId="3248C4FF" w14:textId="77777777" w:rsidR="0033591F" w:rsidRPr="00790D2F" w:rsidRDefault="0033591F" w:rsidP="0033591F">
            <w:pPr>
              <w:pStyle w:val="ListParagraph2"/>
            </w:pPr>
            <w:r w:rsidRPr="0033591F">
              <w:rPr>
                <w:b/>
                <w:bCs/>
              </w:rPr>
              <w:t>The project manager shall perform and report the results of software peer reviews or software inspections for:</w:t>
            </w:r>
            <w:r w:rsidRPr="00786939">
              <w:t xml:space="preserve"> [</w:t>
            </w:r>
            <w:hyperlink r:id="rId19" w:history="1">
              <w:r w:rsidRPr="00786939">
                <w:rPr>
                  <w:rStyle w:val="Hyperlink"/>
                </w:rPr>
                <w:t>SWE-087</w:t>
              </w:r>
            </w:hyperlink>
            <w:r w:rsidRPr="00786939">
              <w:t>]</w:t>
            </w:r>
          </w:p>
          <w:p w14:paraId="2CBA472D" w14:textId="77777777" w:rsidR="0033591F" w:rsidRPr="0033591F" w:rsidRDefault="0033591F" w:rsidP="0033591F">
            <w:pPr>
              <w:pStyle w:val="ListNumber5"/>
              <w:numPr>
                <w:ilvl w:val="0"/>
                <w:numId w:val="30"/>
              </w:numPr>
              <w:ind w:left="1505"/>
              <w:rPr>
                <w:b/>
                <w:bCs w:val="0"/>
              </w:rPr>
            </w:pPr>
            <w:r w:rsidRPr="0033591F">
              <w:rPr>
                <w:b/>
                <w:bCs w:val="0"/>
              </w:rPr>
              <w:t>Software requirements.</w:t>
            </w:r>
          </w:p>
          <w:p w14:paraId="01494957" w14:textId="77777777" w:rsidR="0033591F" w:rsidRPr="0033591F" w:rsidRDefault="0033591F" w:rsidP="0033591F">
            <w:pPr>
              <w:pStyle w:val="ListNumber5"/>
            </w:pPr>
            <w:r w:rsidRPr="0033591F">
              <w:t>Software plans, including cybersecurity.</w:t>
            </w:r>
          </w:p>
          <w:p w14:paraId="738F46B9" w14:textId="77777777" w:rsidR="0033591F" w:rsidRPr="0033591F" w:rsidRDefault="0033591F" w:rsidP="0033591F">
            <w:pPr>
              <w:pStyle w:val="ListNumber5"/>
              <w:rPr>
                <w:b/>
                <w:bCs w:val="0"/>
              </w:rPr>
            </w:pPr>
            <w:r w:rsidRPr="0033591F">
              <w:rPr>
                <w:b/>
                <w:bCs w:val="0"/>
              </w:rPr>
              <w:t>Any design items that the project identified for software peer review or software inspections according to the software development plans.</w:t>
            </w:r>
          </w:p>
          <w:p w14:paraId="5A992948" w14:textId="77777777" w:rsidR="0033591F" w:rsidRPr="0033591F" w:rsidRDefault="0033591F" w:rsidP="0033591F">
            <w:pPr>
              <w:pStyle w:val="ListNumber5"/>
            </w:pPr>
            <w:r w:rsidRPr="0033591F">
              <w:t>Software code as defined in the software and or project plans.</w:t>
            </w:r>
          </w:p>
          <w:p w14:paraId="40D1A11F" w14:textId="77777777" w:rsidR="0033591F" w:rsidRPr="0033591F" w:rsidRDefault="0033591F" w:rsidP="0033591F">
            <w:pPr>
              <w:pStyle w:val="ListNumber5"/>
            </w:pPr>
            <w:r w:rsidRPr="0033591F">
              <w:t>Software test procedures.</w:t>
            </w:r>
          </w:p>
          <w:p w14:paraId="451F06AA" w14:textId="77777777" w:rsidR="0033591F" w:rsidRPr="00786939" w:rsidRDefault="0033591F" w:rsidP="0033591F">
            <w:pPr>
              <w:pStyle w:val="ListParagraph2"/>
            </w:pPr>
            <w:r w:rsidRPr="0033591F">
              <w:rPr>
                <w:b/>
                <w:bCs/>
              </w:rPr>
              <w:t>The project manager shall require the software developer(s) to periodically report status and provide insight into software development and test activities; at a minimum, the software developer(s) will be required to allow the project manager and software assurance personnel to:</w:t>
            </w:r>
            <w:r w:rsidRPr="00786939">
              <w:t xml:space="preserve"> [</w:t>
            </w:r>
            <w:hyperlink r:id="rId20" w:history="1">
              <w:r w:rsidRPr="00786939">
                <w:rPr>
                  <w:rStyle w:val="Hyperlink"/>
                </w:rPr>
                <w:t>SWE-039</w:t>
              </w:r>
            </w:hyperlink>
            <w:r w:rsidRPr="00786939">
              <w:t>]</w:t>
            </w:r>
          </w:p>
          <w:p w14:paraId="524F90E2" w14:textId="77777777" w:rsidR="0033591F" w:rsidRPr="0033591F" w:rsidRDefault="0033591F" w:rsidP="0033591F">
            <w:pPr>
              <w:pStyle w:val="ListNumber5"/>
              <w:numPr>
                <w:ilvl w:val="0"/>
                <w:numId w:val="31"/>
              </w:numPr>
              <w:ind w:left="1505"/>
            </w:pPr>
            <w:r w:rsidRPr="0033591F">
              <w:t>Monitor product integration.</w:t>
            </w:r>
          </w:p>
          <w:p w14:paraId="517601DF" w14:textId="77777777" w:rsidR="0033591F" w:rsidRPr="0033591F" w:rsidRDefault="0033591F" w:rsidP="0033591F">
            <w:pPr>
              <w:pStyle w:val="ListNumber5"/>
            </w:pPr>
            <w:r w:rsidRPr="0033591F">
              <w:t>Review the verification activities to ensure adequacy.</w:t>
            </w:r>
          </w:p>
          <w:p w14:paraId="3732A4B3" w14:textId="77777777" w:rsidR="0033591F" w:rsidRPr="0033591F" w:rsidRDefault="0033591F" w:rsidP="0033591F">
            <w:pPr>
              <w:pStyle w:val="ListNumber5"/>
              <w:rPr>
                <w:b/>
                <w:bCs w:val="0"/>
              </w:rPr>
            </w:pPr>
            <w:r w:rsidRPr="0033591F">
              <w:rPr>
                <w:b/>
                <w:bCs w:val="0"/>
              </w:rPr>
              <w:t>Review trade studies and source data.</w:t>
            </w:r>
          </w:p>
          <w:p w14:paraId="2CE534F4" w14:textId="77777777" w:rsidR="0033591F" w:rsidRPr="0033591F" w:rsidRDefault="0033591F" w:rsidP="0033591F">
            <w:pPr>
              <w:pStyle w:val="ListNumber5"/>
              <w:rPr>
                <w:b/>
                <w:bCs w:val="0"/>
              </w:rPr>
            </w:pPr>
            <w:r w:rsidRPr="0033591F">
              <w:rPr>
                <w:b/>
                <w:bCs w:val="0"/>
              </w:rPr>
              <w:t>Audit the software development processes and practices.</w:t>
            </w:r>
          </w:p>
          <w:p w14:paraId="702D4AE1" w14:textId="77777777" w:rsidR="0033591F" w:rsidRPr="0033591F" w:rsidRDefault="0033591F" w:rsidP="0033591F">
            <w:pPr>
              <w:pStyle w:val="ListNumber5"/>
              <w:rPr>
                <w:b/>
                <w:bCs w:val="0"/>
              </w:rPr>
            </w:pPr>
            <w:r w:rsidRPr="0033591F">
              <w:rPr>
                <w:b/>
                <w:bCs w:val="0"/>
              </w:rPr>
              <w:t>Participate in software reviews and technical interchange meetings.</w:t>
            </w:r>
          </w:p>
          <w:p w14:paraId="1E8CAEA7" w14:textId="77777777" w:rsidR="00630557" w:rsidRPr="00786939" w:rsidRDefault="00630557" w:rsidP="00406288">
            <w:pPr>
              <w:rPr>
                <w:sz w:val="18"/>
                <w:szCs w:val="18"/>
              </w:rPr>
            </w:pPr>
          </w:p>
          <w:p w14:paraId="16150B45" w14:textId="28F3DB12" w:rsidR="00630557" w:rsidRPr="00786939" w:rsidRDefault="00630557" w:rsidP="00406288">
            <w:pPr>
              <w:rPr>
                <w:sz w:val="18"/>
                <w:szCs w:val="18"/>
              </w:rPr>
            </w:pPr>
            <w:r w:rsidRPr="00786939">
              <w:rPr>
                <w:sz w:val="18"/>
                <w:szCs w:val="18"/>
              </w:rPr>
              <w:t xml:space="preserve">Note:  </w:t>
            </w:r>
            <w:hyperlink r:id="rId21" w:history="1">
              <w:r w:rsidRPr="00B37D39">
                <w:rPr>
                  <w:rStyle w:val="Hyperlink"/>
                  <w:sz w:val="18"/>
                  <w:szCs w:val="18"/>
                </w:rPr>
                <w:t>NPR 7150.2D</w:t>
              </w:r>
            </w:hyperlink>
            <w:r w:rsidRPr="00786939">
              <w:rPr>
                <w:sz w:val="18"/>
                <w:szCs w:val="18"/>
              </w:rPr>
              <w:t xml:space="preserve"> does not specify the elements required for this product.  The Software Engineering Handbook for </w:t>
            </w:r>
            <w:hyperlink r:id="rId22" w:history="1">
              <w:r w:rsidR="00B37D39" w:rsidRPr="00B37D39">
                <w:rPr>
                  <w:rStyle w:val="Hyperlink"/>
                  <w:sz w:val="18"/>
                  <w:szCs w:val="18"/>
                </w:rPr>
                <w:t>NPR 7150.2D</w:t>
              </w:r>
            </w:hyperlink>
            <w:r w:rsidRPr="00786939">
              <w:rPr>
                <w:sz w:val="18"/>
                <w:szCs w:val="18"/>
              </w:rPr>
              <w:t xml:space="preserve"> provides Minimum Recommended Content in the page for the</w:t>
            </w:r>
            <w:r w:rsidR="00377419">
              <w:rPr>
                <w:sz w:val="18"/>
                <w:szCs w:val="18"/>
              </w:rPr>
              <w:t xml:space="preserve"> </w:t>
            </w:r>
            <w:r w:rsidR="00377419" w:rsidRPr="00377419">
              <w:rPr>
                <w:sz w:val="18"/>
                <w:szCs w:val="18"/>
              </w:rPr>
              <w:t>Software Data Dictionary</w:t>
            </w:r>
            <w:r w:rsidR="00377419">
              <w:rPr>
                <w:sz w:val="18"/>
                <w:szCs w:val="18"/>
              </w:rPr>
              <w:t xml:space="preserve">: </w:t>
            </w:r>
            <w:hyperlink r:id="rId23" w:history="1">
              <w:r w:rsidR="00377419" w:rsidRPr="009744F7">
                <w:rPr>
                  <w:rStyle w:val="Hyperlink"/>
                  <w:sz w:val="18"/>
                  <w:szCs w:val="18"/>
                </w:rPr>
                <w:t>https://swehb.nasa.gov/display/SWEHBVD/5.07+-+SDD+-+Software+Data+Dictionary</w:t>
              </w:r>
            </w:hyperlink>
            <w:r w:rsidR="00377419">
              <w:rPr>
                <w:sz w:val="18"/>
                <w:szCs w:val="18"/>
              </w:rPr>
              <w:t xml:space="preserve"> </w:t>
            </w:r>
            <w:r w:rsidRPr="00786939">
              <w:rPr>
                <w:sz w:val="18"/>
                <w:szCs w:val="18"/>
              </w:rPr>
              <w:t xml:space="preserve">with further guidance in Tab 3: Guidance.  This page provides detailed information to help execute this </w:t>
            </w:r>
            <w:r w:rsidR="0033591F">
              <w:rPr>
                <w:sz w:val="18"/>
                <w:szCs w:val="18"/>
              </w:rPr>
              <w:t>assessment</w:t>
            </w:r>
            <w:r w:rsidRPr="00786939">
              <w:rPr>
                <w:sz w:val="18"/>
                <w:szCs w:val="18"/>
              </w:rPr>
              <w:t>.</w:t>
            </w:r>
          </w:p>
          <w:p w14:paraId="405E1E4C" w14:textId="77777777" w:rsidR="00630557" w:rsidRPr="00786939" w:rsidRDefault="00630557" w:rsidP="00406288">
            <w:pPr>
              <w:rPr>
                <w:sz w:val="18"/>
                <w:szCs w:val="18"/>
              </w:rPr>
            </w:pPr>
          </w:p>
          <w:p w14:paraId="78F837B7" w14:textId="77777777" w:rsidR="00630557" w:rsidRDefault="00630557" w:rsidP="00630557">
            <w:pPr>
              <w:rPr>
                <w:sz w:val="18"/>
                <w:szCs w:val="18"/>
              </w:rPr>
            </w:pPr>
            <w:r w:rsidRPr="00786939">
              <w:rPr>
                <w:sz w:val="18"/>
                <w:szCs w:val="18"/>
              </w:rPr>
              <w:t>Also see</w:t>
            </w:r>
            <w:r w:rsidR="00622307">
              <w:rPr>
                <w:sz w:val="18"/>
                <w:szCs w:val="18"/>
              </w:rPr>
              <w:t xml:space="preserve"> </w:t>
            </w:r>
            <w:hyperlink r:id="rId24" w:history="1">
              <w:r w:rsidR="00622307" w:rsidRPr="00622307">
                <w:rPr>
                  <w:rStyle w:val="Hyperlink"/>
                  <w:sz w:val="18"/>
                  <w:szCs w:val="18"/>
                </w:rPr>
                <w:t>Topic 5.14 - Test - Software Test Procedures</w:t>
              </w:r>
            </w:hyperlink>
            <w:r w:rsidR="00622307">
              <w:rPr>
                <w:sz w:val="18"/>
                <w:szCs w:val="18"/>
              </w:rPr>
              <w:t xml:space="preserve"> </w:t>
            </w:r>
            <w:r w:rsidRPr="00786939">
              <w:rPr>
                <w:sz w:val="18"/>
                <w:szCs w:val="18"/>
              </w:rPr>
              <w:t>for additional information.</w:t>
            </w:r>
          </w:p>
          <w:p w14:paraId="5DB3EACC" w14:textId="113F4B08" w:rsidR="007E5CE6" w:rsidRPr="00786939" w:rsidRDefault="007E5CE6" w:rsidP="00630557">
            <w:pPr>
              <w:rPr>
                <w:sz w:val="18"/>
                <w:szCs w:val="18"/>
              </w:rPr>
            </w:pPr>
          </w:p>
        </w:tc>
      </w:tr>
    </w:tbl>
    <w:p w14:paraId="2C17A1A3" w14:textId="51CD7786" w:rsidR="005C38B1" w:rsidRPr="00A457A9" w:rsidRDefault="005C38B1" w:rsidP="00406288"/>
    <w:sectPr w:rsidR="005C38B1" w:rsidRPr="00A457A9" w:rsidSect="006549DA">
      <w:headerReference w:type="default" r:id="rId25"/>
      <w:footerReference w:type="default" r:id="rId26"/>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7CBBE" w14:textId="77777777" w:rsidR="0025023B" w:rsidRDefault="0025023B" w:rsidP="00406288">
      <w:r>
        <w:separator/>
      </w:r>
    </w:p>
  </w:endnote>
  <w:endnote w:type="continuationSeparator" w:id="0">
    <w:p w14:paraId="43A8D355" w14:textId="77777777" w:rsidR="0025023B" w:rsidRDefault="0025023B"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0BD949DF" w:rsidR="003E3E88" w:rsidRPr="0033591F"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BB230A">
      <w:rPr>
        <w:noProof/>
        <w:szCs w:val="18"/>
      </w:rPr>
      <w:t>PAT-055 - Software Data Dictionary Assessment.docx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3B5770" w:rsidRPr="00E7617B">
      <w:rPr>
        <w:noProof/>
        <w:szCs w:val="18"/>
      </w:rPr>
      <w:t>0</w:t>
    </w:r>
    <w:r w:rsidR="00BB230A">
      <w:rPr>
        <w:noProof/>
        <w:szCs w:val="18"/>
      </w:rPr>
      <w:t>5</w:t>
    </w:r>
    <w:r w:rsidR="00DA1482" w:rsidRPr="00E7617B">
      <w:rPr>
        <w:noProof/>
        <w:szCs w:val="18"/>
      </w:rPr>
      <w:t>-20</w:t>
    </w:r>
    <w:r w:rsidR="003B5770" w:rsidRPr="00E7617B">
      <w:rPr>
        <w:noProof/>
        <w:szCs w:val="18"/>
      </w:rPr>
      <w:t>2</w:t>
    </w:r>
    <w:r w:rsidR="00A816B3">
      <w:rPr>
        <w:noProof/>
        <w:szCs w:val="18"/>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68F6C" w14:textId="77777777" w:rsidR="0025023B" w:rsidRDefault="0025023B" w:rsidP="00406288">
      <w:r>
        <w:separator/>
      </w:r>
    </w:p>
  </w:footnote>
  <w:footnote w:type="continuationSeparator" w:id="0">
    <w:p w14:paraId="47F96C9D" w14:textId="77777777" w:rsidR="0025023B" w:rsidRDefault="0025023B"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41E219B0" w:rsidR="00E1686A" w:rsidRPr="00F8571A" w:rsidRDefault="00377419" w:rsidP="00F8571A">
          <w:pPr>
            <w:pStyle w:val="Title"/>
            <w:framePr w:wrap="auto" w:vAnchor="margin" w:hAnchor="text" w:xAlign="left" w:yAlign="inline"/>
            <w:suppressOverlap w:val="0"/>
          </w:pPr>
          <w:r w:rsidRPr="00377419">
            <w:t>SOFTWARE DATA DICTIONARY</w:t>
          </w:r>
          <w:r>
            <w:t xml:space="preserve"> </w:t>
          </w:r>
          <w:r w:rsidR="0033591F">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2148ED8D" w:rsidR="00E1686A" w:rsidRPr="00BB230A" w:rsidRDefault="00BB230A" w:rsidP="00F8571A">
          <w:pPr>
            <w:pStyle w:val="NoSpacing"/>
            <w:rPr>
              <w:b/>
              <w:bCs/>
            </w:rPr>
          </w:pPr>
          <w:r w:rsidRPr="00BB230A">
            <w:rPr>
              <w:b/>
              <w:bCs/>
            </w:rPr>
            <w:t>PAT-055</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16685629" w:rsidR="00E1686A" w:rsidRPr="00D11509" w:rsidRDefault="0033591F" w:rsidP="00F8571A">
          <w:pPr>
            <w:pStyle w:val="NoSpacing"/>
          </w:pPr>
          <w:r>
            <w:rPr>
              <w:b/>
              <w:bCs/>
            </w:rPr>
            <w:t>Assessment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9"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0"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2"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4" w15:restartNumberingAfterBreak="0">
    <w:nsid w:val="505D4ACB"/>
    <w:multiLevelType w:val="hybridMultilevel"/>
    <w:tmpl w:val="CB74BA60"/>
    <w:lvl w:ilvl="0" w:tplc="AC12B582">
      <w:start w:val="1"/>
      <w:numFmt w:val="lowerLetter"/>
      <w:pStyle w:val="ListParagraph3"/>
      <w:lvlText w:val="%1."/>
      <w:lvlJc w:val="left"/>
      <w:pPr>
        <w:ind w:left="1125" w:hanging="360"/>
      </w:p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5"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7"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39B5FAB"/>
    <w:multiLevelType w:val="hybridMultilevel"/>
    <w:tmpl w:val="A7120160"/>
    <w:lvl w:ilvl="0" w:tplc="103AF5D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18"/>
  </w:num>
  <w:num w:numId="2" w16cid:durableId="88746507">
    <w:abstractNumId w:val="24"/>
  </w:num>
  <w:num w:numId="3" w16cid:durableId="1738819074">
    <w:abstractNumId w:val="20"/>
  </w:num>
  <w:num w:numId="4" w16cid:durableId="1147279949">
    <w:abstractNumId w:val="10"/>
  </w:num>
  <w:num w:numId="5" w16cid:durableId="713964466">
    <w:abstractNumId w:val="5"/>
  </w:num>
  <w:num w:numId="6" w16cid:durableId="1887062922">
    <w:abstractNumId w:val="7"/>
  </w:num>
  <w:num w:numId="7" w16cid:durableId="174929446">
    <w:abstractNumId w:val="17"/>
  </w:num>
  <w:num w:numId="8" w16cid:durableId="912546941">
    <w:abstractNumId w:val="1"/>
  </w:num>
  <w:num w:numId="9" w16cid:durableId="1393650188">
    <w:abstractNumId w:val="19"/>
  </w:num>
  <w:num w:numId="10" w16cid:durableId="1969313228">
    <w:abstractNumId w:val="9"/>
  </w:num>
  <w:num w:numId="11" w16cid:durableId="878666481">
    <w:abstractNumId w:val="4"/>
  </w:num>
  <w:num w:numId="12" w16cid:durableId="2083717428">
    <w:abstractNumId w:val="2"/>
  </w:num>
  <w:num w:numId="13" w16cid:durableId="2029015383">
    <w:abstractNumId w:val="15"/>
  </w:num>
  <w:num w:numId="14" w16cid:durableId="1801336880">
    <w:abstractNumId w:val="14"/>
  </w:num>
  <w:num w:numId="15" w16cid:durableId="1144397103">
    <w:abstractNumId w:val="8"/>
  </w:num>
  <w:num w:numId="16" w16cid:durableId="1041394818">
    <w:abstractNumId w:val="22"/>
  </w:num>
  <w:num w:numId="17" w16cid:durableId="1208224182">
    <w:abstractNumId w:val="11"/>
  </w:num>
  <w:num w:numId="18" w16cid:durableId="739182297">
    <w:abstractNumId w:val="16"/>
  </w:num>
  <w:num w:numId="19" w16cid:durableId="1336881185">
    <w:abstractNumId w:val="3"/>
  </w:num>
  <w:num w:numId="20" w16cid:durableId="1609703492">
    <w:abstractNumId w:val="13"/>
  </w:num>
  <w:num w:numId="21" w16cid:durableId="576672089">
    <w:abstractNumId w:val="6"/>
  </w:num>
  <w:num w:numId="22" w16cid:durableId="943532336">
    <w:abstractNumId w:val="12"/>
  </w:num>
  <w:num w:numId="23" w16cid:durableId="113333824">
    <w:abstractNumId w:val="22"/>
  </w:num>
  <w:num w:numId="24" w16cid:durableId="33772763">
    <w:abstractNumId w:val="22"/>
  </w:num>
  <w:num w:numId="25" w16cid:durableId="921375391">
    <w:abstractNumId w:val="22"/>
  </w:num>
  <w:num w:numId="26" w16cid:durableId="630746808">
    <w:abstractNumId w:val="22"/>
  </w:num>
  <w:num w:numId="27" w16cid:durableId="1072701643">
    <w:abstractNumId w:val="0"/>
  </w:num>
  <w:num w:numId="28" w16cid:durableId="1686053688">
    <w:abstractNumId w:val="21"/>
  </w:num>
  <w:num w:numId="29" w16cid:durableId="358506753">
    <w:abstractNumId w:val="23"/>
  </w:num>
  <w:num w:numId="30" w16cid:durableId="1004864589">
    <w:abstractNumId w:val="23"/>
    <w:lvlOverride w:ilvl="0">
      <w:startOverride w:val="1"/>
    </w:lvlOverride>
  </w:num>
  <w:num w:numId="31" w16cid:durableId="104858923">
    <w:abstractNumId w:val="23"/>
    <w:lvlOverride w:ilvl="0">
      <w:startOverride w:val="1"/>
    </w:lvlOverride>
  </w:num>
  <w:num w:numId="32" w16cid:durableId="2011761110">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26826"/>
    <w:rsid w:val="0003707F"/>
    <w:rsid w:val="000619A3"/>
    <w:rsid w:val="00070190"/>
    <w:rsid w:val="00086AAA"/>
    <w:rsid w:val="00086D19"/>
    <w:rsid w:val="0009402E"/>
    <w:rsid w:val="000953C6"/>
    <w:rsid w:val="000955AE"/>
    <w:rsid w:val="000D60AF"/>
    <w:rsid w:val="000F50BE"/>
    <w:rsid w:val="001049C2"/>
    <w:rsid w:val="001064D9"/>
    <w:rsid w:val="0010751C"/>
    <w:rsid w:val="001115A1"/>
    <w:rsid w:val="00116A61"/>
    <w:rsid w:val="001407AE"/>
    <w:rsid w:val="001562E7"/>
    <w:rsid w:val="00173039"/>
    <w:rsid w:val="001914B7"/>
    <w:rsid w:val="00197797"/>
    <w:rsid w:val="001C0D9D"/>
    <w:rsid w:val="001C513B"/>
    <w:rsid w:val="001D39E0"/>
    <w:rsid w:val="001D5FF2"/>
    <w:rsid w:val="001F65DE"/>
    <w:rsid w:val="001F721D"/>
    <w:rsid w:val="002223D7"/>
    <w:rsid w:val="00235044"/>
    <w:rsid w:val="00243271"/>
    <w:rsid w:val="0025023B"/>
    <w:rsid w:val="00272D2B"/>
    <w:rsid w:val="00277495"/>
    <w:rsid w:val="00283D3A"/>
    <w:rsid w:val="00284F84"/>
    <w:rsid w:val="002A6F31"/>
    <w:rsid w:val="002D59F8"/>
    <w:rsid w:val="002E5E3C"/>
    <w:rsid w:val="0031550F"/>
    <w:rsid w:val="00333732"/>
    <w:rsid w:val="0033591F"/>
    <w:rsid w:val="00363A7D"/>
    <w:rsid w:val="00367E33"/>
    <w:rsid w:val="00377419"/>
    <w:rsid w:val="0038536A"/>
    <w:rsid w:val="00394CB8"/>
    <w:rsid w:val="0039592B"/>
    <w:rsid w:val="003A1363"/>
    <w:rsid w:val="003B1CC0"/>
    <w:rsid w:val="003B5770"/>
    <w:rsid w:val="003E31EB"/>
    <w:rsid w:val="003E3E88"/>
    <w:rsid w:val="00406288"/>
    <w:rsid w:val="00424CCB"/>
    <w:rsid w:val="0042778E"/>
    <w:rsid w:val="00433123"/>
    <w:rsid w:val="004347CD"/>
    <w:rsid w:val="00461BAB"/>
    <w:rsid w:val="0047145B"/>
    <w:rsid w:val="004843BD"/>
    <w:rsid w:val="00493AE7"/>
    <w:rsid w:val="004A0843"/>
    <w:rsid w:val="004A6CE7"/>
    <w:rsid w:val="004C05F4"/>
    <w:rsid w:val="004C211A"/>
    <w:rsid w:val="004C40CF"/>
    <w:rsid w:val="004D5F8A"/>
    <w:rsid w:val="004E66D9"/>
    <w:rsid w:val="004F0C6F"/>
    <w:rsid w:val="00506E59"/>
    <w:rsid w:val="005148FE"/>
    <w:rsid w:val="00520E8C"/>
    <w:rsid w:val="00544656"/>
    <w:rsid w:val="00546F6E"/>
    <w:rsid w:val="00561887"/>
    <w:rsid w:val="005725D4"/>
    <w:rsid w:val="005860DC"/>
    <w:rsid w:val="0059103D"/>
    <w:rsid w:val="00595E25"/>
    <w:rsid w:val="005B391A"/>
    <w:rsid w:val="005C38B1"/>
    <w:rsid w:val="005D482E"/>
    <w:rsid w:val="005E0341"/>
    <w:rsid w:val="00605CED"/>
    <w:rsid w:val="00606E36"/>
    <w:rsid w:val="00612B29"/>
    <w:rsid w:val="00614013"/>
    <w:rsid w:val="00622307"/>
    <w:rsid w:val="00627F92"/>
    <w:rsid w:val="00630557"/>
    <w:rsid w:val="006402C8"/>
    <w:rsid w:val="00651DCC"/>
    <w:rsid w:val="006549DA"/>
    <w:rsid w:val="00662606"/>
    <w:rsid w:val="006758A7"/>
    <w:rsid w:val="00683F04"/>
    <w:rsid w:val="0069793D"/>
    <w:rsid w:val="006B13DA"/>
    <w:rsid w:val="006C7286"/>
    <w:rsid w:val="006D51C5"/>
    <w:rsid w:val="006D5BB8"/>
    <w:rsid w:val="006E2770"/>
    <w:rsid w:val="006E76AB"/>
    <w:rsid w:val="007035C5"/>
    <w:rsid w:val="00712CDB"/>
    <w:rsid w:val="00720E78"/>
    <w:rsid w:val="0072104D"/>
    <w:rsid w:val="007227FE"/>
    <w:rsid w:val="00722CAB"/>
    <w:rsid w:val="00750A27"/>
    <w:rsid w:val="007659E0"/>
    <w:rsid w:val="00786939"/>
    <w:rsid w:val="00790725"/>
    <w:rsid w:val="00790D2F"/>
    <w:rsid w:val="007A07C4"/>
    <w:rsid w:val="007A4BD5"/>
    <w:rsid w:val="007A4C9D"/>
    <w:rsid w:val="007B1C72"/>
    <w:rsid w:val="007C063E"/>
    <w:rsid w:val="007C1EE8"/>
    <w:rsid w:val="007C391C"/>
    <w:rsid w:val="007C7C66"/>
    <w:rsid w:val="007D1666"/>
    <w:rsid w:val="007D46B4"/>
    <w:rsid w:val="007E02D6"/>
    <w:rsid w:val="007E5CE6"/>
    <w:rsid w:val="007F10F9"/>
    <w:rsid w:val="007F1AAF"/>
    <w:rsid w:val="00833D49"/>
    <w:rsid w:val="00834E6E"/>
    <w:rsid w:val="00861329"/>
    <w:rsid w:val="00862FC8"/>
    <w:rsid w:val="0086563E"/>
    <w:rsid w:val="008762A9"/>
    <w:rsid w:val="0089099B"/>
    <w:rsid w:val="00890C70"/>
    <w:rsid w:val="008A0766"/>
    <w:rsid w:val="008B0DB7"/>
    <w:rsid w:val="008C63B0"/>
    <w:rsid w:val="008C6836"/>
    <w:rsid w:val="008C7459"/>
    <w:rsid w:val="008D090E"/>
    <w:rsid w:val="008D4598"/>
    <w:rsid w:val="008D66E6"/>
    <w:rsid w:val="008D7A9C"/>
    <w:rsid w:val="008E533D"/>
    <w:rsid w:val="00902286"/>
    <w:rsid w:val="009220FD"/>
    <w:rsid w:val="00930704"/>
    <w:rsid w:val="00950D78"/>
    <w:rsid w:val="009560CD"/>
    <w:rsid w:val="00982347"/>
    <w:rsid w:val="00986806"/>
    <w:rsid w:val="0098724D"/>
    <w:rsid w:val="009A18FA"/>
    <w:rsid w:val="009A7BEA"/>
    <w:rsid w:val="009B4EAB"/>
    <w:rsid w:val="009C19B2"/>
    <w:rsid w:val="009D385C"/>
    <w:rsid w:val="009D3A3A"/>
    <w:rsid w:val="009D40C9"/>
    <w:rsid w:val="009D5B7F"/>
    <w:rsid w:val="009E19AD"/>
    <w:rsid w:val="009E4C18"/>
    <w:rsid w:val="009F3673"/>
    <w:rsid w:val="00A002D1"/>
    <w:rsid w:val="00A0337D"/>
    <w:rsid w:val="00A11A48"/>
    <w:rsid w:val="00A134F8"/>
    <w:rsid w:val="00A37788"/>
    <w:rsid w:val="00A37806"/>
    <w:rsid w:val="00A45312"/>
    <w:rsid w:val="00A457A9"/>
    <w:rsid w:val="00A63D54"/>
    <w:rsid w:val="00A74C02"/>
    <w:rsid w:val="00A816B3"/>
    <w:rsid w:val="00A87C9F"/>
    <w:rsid w:val="00A95878"/>
    <w:rsid w:val="00AA34DE"/>
    <w:rsid w:val="00AA6954"/>
    <w:rsid w:val="00AA69A8"/>
    <w:rsid w:val="00AB33B9"/>
    <w:rsid w:val="00B118B3"/>
    <w:rsid w:val="00B27B04"/>
    <w:rsid w:val="00B37D39"/>
    <w:rsid w:val="00B43F22"/>
    <w:rsid w:val="00B476EF"/>
    <w:rsid w:val="00B66E1C"/>
    <w:rsid w:val="00B70358"/>
    <w:rsid w:val="00B82BD8"/>
    <w:rsid w:val="00B9358E"/>
    <w:rsid w:val="00BA7BC5"/>
    <w:rsid w:val="00BB230A"/>
    <w:rsid w:val="00BD6160"/>
    <w:rsid w:val="00C0252C"/>
    <w:rsid w:val="00C04804"/>
    <w:rsid w:val="00C057E8"/>
    <w:rsid w:val="00C07E57"/>
    <w:rsid w:val="00C10E9D"/>
    <w:rsid w:val="00C2302B"/>
    <w:rsid w:val="00C51A5C"/>
    <w:rsid w:val="00C5673A"/>
    <w:rsid w:val="00C6543F"/>
    <w:rsid w:val="00C747AA"/>
    <w:rsid w:val="00C74CFE"/>
    <w:rsid w:val="00C843B2"/>
    <w:rsid w:val="00C9246D"/>
    <w:rsid w:val="00CA147D"/>
    <w:rsid w:val="00CA2CF8"/>
    <w:rsid w:val="00CB40CB"/>
    <w:rsid w:val="00CC291A"/>
    <w:rsid w:val="00CC61F4"/>
    <w:rsid w:val="00CF5B31"/>
    <w:rsid w:val="00CF7C08"/>
    <w:rsid w:val="00D10F4D"/>
    <w:rsid w:val="00D1199F"/>
    <w:rsid w:val="00D14AA8"/>
    <w:rsid w:val="00D204C3"/>
    <w:rsid w:val="00D263A1"/>
    <w:rsid w:val="00D341C4"/>
    <w:rsid w:val="00D4151E"/>
    <w:rsid w:val="00D47AA6"/>
    <w:rsid w:val="00D5083D"/>
    <w:rsid w:val="00D63C4E"/>
    <w:rsid w:val="00D81EF3"/>
    <w:rsid w:val="00D84E3B"/>
    <w:rsid w:val="00D90A89"/>
    <w:rsid w:val="00D962EE"/>
    <w:rsid w:val="00DA12FD"/>
    <w:rsid w:val="00DA1482"/>
    <w:rsid w:val="00DA1E28"/>
    <w:rsid w:val="00DA1FC1"/>
    <w:rsid w:val="00DA5DBD"/>
    <w:rsid w:val="00DB06E3"/>
    <w:rsid w:val="00DB1996"/>
    <w:rsid w:val="00DB1EDF"/>
    <w:rsid w:val="00DB596A"/>
    <w:rsid w:val="00DE6F3C"/>
    <w:rsid w:val="00DF0514"/>
    <w:rsid w:val="00E158E2"/>
    <w:rsid w:val="00E1686A"/>
    <w:rsid w:val="00E20846"/>
    <w:rsid w:val="00E23C25"/>
    <w:rsid w:val="00E40958"/>
    <w:rsid w:val="00E57160"/>
    <w:rsid w:val="00E7617B"/>
    <w:rsid w:val="00E812DA"/>
    <w:rsid w:val="00E828D0"/>
    <w:rsid w:val="00E84405"/>
    <w:rsid w:val="00E90A40"/>
    <w:rsid w:val="00E950B2"/>
    <w:rsid w:val="00EB2109"/>
    <w:rsid w:val="00EC681B"/>
    <w:rsid w:val="00EE004C"/>
    <w:rsid w:val="00EF2C98"/>
    <w:rsid w:val="00EF3490"/>
    <w:rsid w:val="00EF39F8"/>
    <w:rsid w:val="00EF3BBD"/>
    <w:rsid w:val="00F14BF2"/>
    <w:rsid w:val="00F20ECB"/>
    <w:rsid w:val="00F31F5D"/>
    <w:rsid w:val="00F3573D"/>
    <w:rsid w:val="00F4259B"/>
    <w:rsid w:val="00F613E3"/>
    <w:rsid w:val="00F729D6"/>
    <w:rsid w:val="00F72D78"/>
    <w:rsid w:val="00F8571A"/>
    <w:rsid w:val="00F85FD1"/>
    <w:rsid w:val="00F91537"/>
    <w:rsid w:val="00F9196D"/>
    <w:rsid w:val="00F97F06"/>
    <w:rsid w:val="00FB58B7"/>
    <w:rsid w:val="00FD6CDB"/>
    <w:rsid w:val="00FE7909"/>
    <w:rsid w:val="00FF7B6F"/>
    <w:rsid w:val="205C7AEF"/>
    <w:rsid w:val="26565279"/>
    <w:rsid w:val="520FC3CB"/>
    <w:rsid w:val="610DE9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591F"/>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qFormat/>
    <w:rsid w:val="00EF3BBD"/>
    <w:pPr>
      <w:numPr>
        <w:numId w:val="1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33591F"/>
    <w:pPr>
      <w:tabs>
        <w:tab w:val="center" w:pos="4680"/>
        <w:tab w:val="right" w:pos="9360"/>
      </w:tabs>
    </w:pPr>
    <w:rPr>
      <w:sz w:val="18"/>
    </w:rPr>
  </w:style>
  <w:style w:type="character" w:customStyle="1" w:styleId="FooterChar">
    <w:name w:val="Footer Char"/>
    <w:basedOn w:val="DefaultParagraphFont"/>
    <w:link w:val="Footer"/>
    <w:uiPriority w:val="99"/>
    <w:rsid w:val="0033591F"/>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EF3BBD"/>
    <w:pPr>
      <w:numPr>
        <w:numId w:val="14"/>
      </w:numPr>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5">
    <w:name w:val="List Number 5"/>
    <w:basedOn w:val="Normal"/>
    <w:uiPriority w:val="99"/>
    <w:unhideWhenUsed/>
    <w:rsid w:val="0033591F"/>
    <w:pPr>
      <w:numPr>
        <w:numId w:val="29"/>
      </w:numPr>
      <w:ind w:left="1505"/>
      <w:contextualSpacing/>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058+-+Detailed+Design"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nodis3.gsfc.nasa.gov/displayDir.cfm?t=NPR&amp;c=7150&amp;s=2D"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057+-+Software+Architecture"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swehb.nasa.gov/display/SWEHBVD/SWE-050+-+Software+Requirements" TargetMode="External"/><Relationship Id="rId20" Type="http://schemas.openxmlformats.org/officeDocument/2006/relationships/hyperlink" Target="https://swehb.nasa.gov/display/SWEHBVD/SWE-039+-+Software+Supplier+Insigh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pri.msfc.nasa.gov/display/SWEHBVD/7.08+-+Maturity+of+Life+Cycle+Products+at+Milestone+Reviews" TargetMode="External"/><Relationship Id="rId24" Type="http://schemas.openxmlformats.org/officeDocument/2006/relationships/hyperlink" Target="https://swehb.nasa.gov/display/SWEHBVD/5.14+-+Test+-+Software+Test+Procedures" TargetMode="External"/><Relationship Id="rId5" Type="http://schemas.openxmlformats.org/officeDocument/2006/relationships/numbering" Target="numbering.xml"/><Relationship Id="rId15" Type="http://schemas.openxmlformats.org/officeDocument/2006/relationships/hyperlink" Target="https://swehb.nasa.gov/display/SWEHBVD/5.13+-+SwDD+-+Software+Design+Description" TargetMode="External"/><Relationship Id="rId23" Type="http://schemas.openxmlformats.org/officeDocument/2006/relationships/hyperlink" Target="https://swehb.nasa.gov/display/SWEHBVD/5.07+-+SDD+-+Software+Data+Dictionary"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swehb.nasa.gov/display/SWEHBVD/SWE-087+-+Software+Peer+Reviews+and+Inspections+for+Requirements%2C+Plans%2C+Design%2C+Code%2C+and+Test+Procedur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wehb.nasa.gov/display/SWEHBVD/5.09+-+SRS+-+Software+Requirements+Specification" TargetMode="External"/><Relationship Id="rId22" Type="http://schemas.openxmlformats.org/officeDocument/2006/relationships/hyperlink" Target="https://nodis3.gsfc.nasa.gov/displayDir.cfm?t=NPR&amp;c=7150&amp;s=2D"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CAA728-F069-4448-A6E5-CEE94F57ABED}">
  <ds:schemaRefs>
    <ds:schemaRef ds:uri="http://schemas.microsoft.com/sharepoint/v3/contenttype/forms"/>
  </ds:schemaRefs>
</ds:datastoreItem>
</file>

<file path=customXml/itemProps2.xml><?xml version="1.0" encoding="utf-8"?>
<ds:datastoreItem xmlns:ds="http://schemas.openxmlformats.org/officeDocument/2006/customXml" ds:itemID="{914ACEFA-9DDB-4676-8783-DB2B7F50122F}">
  <ds:schemaRefs>
    <ds:schemaRef ds:uri="http://schemas.microsoft.com/office/2006/metadata/properties"/>
    <ds:schemaRef ds:uri="http://schemas.microsoft.com/office/infopath/2007/PartnerControls"/>
    <ds:schemaRef ds:uri="e8bfe12f-9917-4123-aea0-7bfa9bbb0cd1"/>
    <ds:schemaRef ds:uri="d4677d7a-b310-4532-a73f-47cd58e625c3"/>
  </ds:schemaRefs>
</ds:datastoreItem>
</file>

<file path=customXml/itemProps3.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4.xml><?xml version="1.0" encoding="utf-8"?>
<ds:datastoreItem xmlns:ds="http://schemas.openxmlformats.org/officeDocument/2006/customXml" ds:itemID="{D9A4F182-9AAF-4CF7-B442-9FC45C3BC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36</TotalTime>
  <Pages>4</Pages>
  <Words>1059</Words>
  <Characters>6038</Characters>
  <Application>Microsoft Office Word</Application>
  <DocSecurity>0</DocSecurity>
  <Lines>50</Lines>
  <Paragraphs>14</Paragraphs>
  <ScaleCrop>false</ScaleCrop>
  <Company>NASA/ODIN</Company>
  <LinksUpToDate>false</LinksUpToDate>
  <CharactersWithSpaces>7083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23</cp:revision>
  <cp:lastPrinted>2012-12-12T00:25:00Z</cp:lastPrinted>
  <dcterms:created xsi:type="dcterms:W3CDTF">2024-09-09T21:55:00Z</dcterms:created>
  <dcterms:modified xsi:type="dcterms:W3CDTF">2025-05-29T00:41:00Z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