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8BEE35C" w:rsidR="00750C0F" w:rsidRPr="002F79F7" w:rsidRDefault="002F79F7" w:rsidP="002F79F7">
            <w:r w:rsidRPr="002F79F7">
              <w:t xml:space="preserve">The Mission Concept </w:t>
            </w:r>
            <w:r>
              <w:t xml:space="preserve">Milestone </w:t>
            </w:r>
            <w:r w:rsidRPr="002F79F7">
              <w:t>Review (MCR) exit criteria outlined in NASA-HDBK-2203, focus on ensuring that the mission concept, including software objectives, scope, and feasibility, is well-defined, properly aligned with project goals, and ready to proceed to more detailed system and software requirements definition. The MCR evaluates the overall feasibility of achieving mission objectives and ensures that software elements are integrated into the early mission planning phase.</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7352BE84" w:rsidR="007C21FD" w:rsidRPr="002F79F7" w:rsidRDefault="002F79F7" w:rsidP="001E6225">
            <w:r w:rsidRPr="001E6225">
              <w:rPr>
                <w:rFonts w:asciiTheme="minorHAnsi" w:hAnsiTheme="minorHAnsi" w:cstheme="minorHAnsi"/>
                <w:sz w:val="28"/>
                <w:szCs w:val="28"/>
              </w:rPr>
              <w:t>Mission Objectives and Scope</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35861B2B" w:rsidR="007C21FD" w:rsidRPr="0067548E" w:rsidRDefault="001E6225"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M</w:t>
            </w:r>
            <w:r w:rsidRPr="0067548E">
              <w:rPr>
                <w:rStyle w:val="Strong"/>
                <w:rFonts w:asciiTheme="minorHAnsi" w:hAnsiTheme="minorHAnsi" w:cstheme="minorHAnsi"/>
                <w:color w:val="1F497D" w:themeColor="text2"/>
                <w:sz w:val="22"/>
                <w:szCs w:val="22"/>
                <w:shd w:val="clear" w:color="auto" w:fill="FFFFFF"/>
              </w:rPr>
              <w:t xml:space="preserve">ission </w:t>
            </w:r>
            <w:r w:rsidRPr="0067548E">
              <w:rPr>
                <w:rStyle w:val="Strong"/>
                <w:rFonts w:asciiTheme="minorHAnsi" w:hAnsiTheme="minorHAnsi" w:cstheme="minorHAnsi"/>
                <w:color w:val="1F497D" w:themeColor="text2"/>
                <w:sz w:val="22"/>
                <w:szCs w:val="22"/>
                <w:shd w:val="clear" w:color="auto" w:fill="FFFFFF"/>
              </w:rPr>
              <w:t>O</w:t>
            </w:r>
            <w:r w:rsidRPr="0067548E">
              <w:rPr>
                <w:rStyle w:val="Strong"/>
                <w:rFonts w:asciiTheme="minorHAnsi" w:hAnsiTheme="minorHAnsi" w:cstheme="minorHAnsi"/>
                <w:color w:val="1F497D" w:themeColor="text2"/>
                <w:sz w:val="22"/>
                <w:szCs w:val="22"/>
                <w:shd w:val="clear" w:color="auto" w:fill="FFFFFF"/>
              </w:rPr>
              <w:t>bjectives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The mission objectives and overall scope, including the role and function of software, must be clearly </w:t>
            </w:r>
            <w:proofErr w:type="gramStart"/>
            <w:r w:rsidRPr="0067548E">
              <w:rPr>
                <w:rFonts w:asciiTheme="minorHAnsi" w:hAnsiTheme="minorHAnsi" w:cstheme="minorHAnsi"/>
                <w:color w:val="222222"/>
                <w:sz w:val="22"/>
                <w:szCs w:val="22"/>
                <w:shd w:val="clear" w:color="auto" w:fill="FFFFFF"/>
              </w:rPr>
              <w:t>defined</w:t>
            </w:r>
            <w:proofErr w:type="gramEnd"/>
            <w:r w:rsidRPr="0067548E">
              <w:rPr>
                <w:rFonts w:asciiTheme="minorHAnsi" w:hAnsiTheme="minorHAnsi" w:cstheme="minorHAnsi"/>
                <w:color w:val="222222"/>
                <w:sz w:val="22"/>
                <w:szCs w:val="22"/>
                <w:shd w:val="clear" w:color="auto" w:fill="FFFFFF"/>
              </w:rPr>
              <w:t xml:space="preserve"> and documented.</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1A56AA15"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Contributions to Mission Objectives</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1E6225" w:rsidRPr="0067548E">
              <w:rPr>
                <w:rFonts w:asciiTheme="minorHAnsi" w:hAnsiTheme="minorHAnsi" w:cstheme="minorHAnsi"/>
                <w:color w:val="222222"/>
                <w:sz w:val="22"/>
                <w:szCs w:val="22"/>
                <w:shd w:val="clear" w:color="auto" w:fill="FFFFFF"/>
              </w:rPr>
              <w:t xml:space="preserve">Software contributions to achieving mission success should be </w:t>
            </w:r>
            <w:r w:rsidR="001E6225" w:rsidRPr="0067548E">
              <w:rPr>
                <w:rFonts w:asciiTheme="minorHAnsi" w:hAnsiTheme="minorHAnsi" w:cstheme="minorHAnsi"/>
                <w:color w:val="222222"/>
                <w:sz w:val="22"/>
                <w:szCs w:val="22"/>
                <w:shd w:val="clear" w:color="auto" w:fill="FFFFFF"/>
              </w:rPr>
              <w:t xml:space="preserve">documented, </w:t>
            </w:r>
            <w:r w:rsidR="001E6225" w:rsidRPr="0067548E">
              <w:rPr>
                <w:rFonts w:asciiTheme="minorHAnsi" w:hAnsiTheme="minorHAnsi" w:cstheme="minorHAnsi"/>
                <w:color w:val="222222"/>
                <w:sz w:val="22"/>
                <w:szCs w:val="22"/>
                <w:shd w:val="clear" w:color="auto" w:fill="FFFFFF"/>
              </w:rPr>
              <w:t>well understood</w:t>
            </w:r>
            <w:r w:rsidR="001E6225" w:rsidRPr="0067548E">
              <w:rPr>
                <w:rFonts w:asciiTheme="minorHAnsi" w:hAnsiTheme="minorHAnsi" w:cstheme="minorHAnsi"/>
                <w:color w:val="222222"/>
                <w:sz w:val="22"/>
                <w:szCs w:val="22"/>
                <w:shd w:val="clear" w:color="auto" w:fill="FFFFFF"/>
              </w:rPr>
              <w:t>,</w:t>
            </w:r>
            <w:r w:rsidR="001E6225" w:rsidRPr="0067548E">
              <w:rPr>
                <w:rFonts w:asciiTheme="minorHAnsi" w:hAnsiTheme="minorHAnsi" w:cstheme="minorHAnsi"/>
                <w:color w:val="222222"/>
                <w:sz w:val="22"/>
                <w:szCs w:val="22"/>
                <w:shd w:val="clear" w:color="auto" w:fill="FFFFFF"/>
              </w:rPr>
              <w:t xml:space="preserve"> and justified.</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25A5EB98" w:rsidR="00C315B3" w:rsidRPr="00E168FF" w:rsidRDefault="001E6225" w:rsidP="00C315B3">
            <w:pPr>
              <w:rPr>
                <w:rFonts w:asciiTheme="minorHAnsi" w:hAnsiTheme="minorHAnsi" w:cstheme="minorHAnsi"/>
                <w:sz w:val="28"/>
                <w:szCs w:val="28"/>
              </w:rPr>
            </w:pPr>
            <w:r w:rsidRPr="001E6225">
              <w:rPr>
                <w:rFonts w:asciiTheme="minorHAnsi" w:hAnsiTheme="minorHAnsi" w:cstheme="minorHAnsi"/>
                <w:sz w:val="28"/>
                <w:szCs w:val="28"/>
              </w:rPr>
              <w:t>Software Concept and Feasibility</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0C7E0A9F"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E6225" w:rsidRPr="0067548E">
              <w:rPr>
                <w:rStyle w:val="Strong"/>
                <w:rFonts w:asciiTheme="minorHAnsi" w:hAnsiTheme="minorHAnsi" w:cstheme="minorHAnsi"/>
                <w:color w:val="1F497D" w:themeColor="text2"/>
                <w:sz w:val="22"/>
                <w:szCs w:val="22"/>
                <w:shd w:val="clear" w:color="auto" w:fill="FFFFFF"/>
              </w:rPr>
              <w:t>Concept</w:t>
            </w:r>
            <w:r w:rsidRPr="0067548E">
              <w:rPr>
                <w:rStyle w:val="Strong"/>
                <w:rFonts w:asciiTheme="minorHAnsi" w:hAnsiTheme="minorHAnsi" w:cstheme="minorHAnsi"/>
                <w:color w:val="1F497D" w:themeColor="text2"/>
                <w:sz w:val="22"/>
                <w:szCs w:val="22"/>
                <w:shd w:val="clear" w:color="auto" w:fill="FFFFFF"/>
              </w:rPr>
              <w:t xml:space="preserve">: </w:t>
            </w:r>
            <w:r w:rsidR="001E6225" w:rsidRPr="0067548E">
              <w:rPr>
                <w:rFonts w:asciiTheme="minorHAnsi" w:hAnsiTheme="minorHAnsi" w:cstheme="minorHAnsi"/>
                <w:color w:val="222222"/>
                <w:sz w:val="22"/>
                <w:szCs w:val="22"/>
                <w:shd w:val="clear" w:color="auto" w:fill="FFFFFF"/>
              </w:rPr>
              <w:t>The initial software concept must be clearly articulated, including its purpose, capabilities, high-level functionality, and performance goals.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07A543F1" w14:textId="77777777" w:rsidTr="009552C7">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03D3FCA" w14:textId="77777777" w:rsidR="00D849B3" w:rsidRPr="00D849B3" w:rsidRDefault="00D849B3" w:rsidP="00D849B3">
            <w:pPr>
              <w:pStyle w:val="ListParagraph"/>
              <w:numPr>
                <w:ilvl w:val="0"/>
                <w:numId w:val="58"/>
              </w:numPr>
              <w:rPr>
                <w:rStyle w:val="Strong"/>
                <w:rFonts w:asciiTheme="minorHAnsi" w:hAnsiTheme="minorHAnsi" w:cstheme="minorHAnsi"/>
                <w:b w:val="0"/>
                <w:bCs w:val="0"/>
                <w:sz w:val="22"/>
                <w:szCs w:val="22"/>
                <w:shd w:val="clear" w:color="auto" w:fill="FFFFFF"/>
              </w:rPr>
            </w:pPr>
            <w:r w:rsidRPr="00D849B3">
              <w:rPr>
                <w:rStyle w:val="Strong"/>
                <w:rFonts w:asciiTheme="minorHAnsi" w:hAnsiTheme="minorHAnsi" w:cstheme="minorHAnsi"/>
                <w:b w:val="0"/>
                <w:bCs w:val="0"/>
                <w:sz w:val="22"/>
                <w:szCs w:val="22"/>
                <w:shd w:val="clear" w:color="auto" w:fill="FFFFFF"/>
              </w:rPr>
              <w:t>Software concepts and software reuse have adequately considered the use of existing assets or products that could satisfy the mission or parts of the mission.</w:t>
            </w:r>
          </w:p>
          <w:p w14:paraId="471AA12B" w14:textId="77777777" w:rsidR="00D849B3" w:rsidRPr="0067548E" w:rsidRDefault="00D849B3" w:rsidP="00D849B3">
            <w:pPr>
              <w:rPr>
                <w:rStyle w:val="Strong"/>
                <w:rFonts w:asciiTheme="minorHAnsi" w:hAnsiTheme="minorHAnsi" w:cstheme="minorHAnsi"/>
                <w:color w:val="1F497D" w:themeColor="text2"/>
                <w:sz w:val="22"/>
                <w:szCs w:val="22"/>
                <w:shd w:val="clear" w:color="auto" w:fill="FFFFFF"/>
              </w:rPr>
            </w:pP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1CA34B14"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36428662" w:rsidR="00D849B3" w:rsidRPr="0067548E" w:rsidRDefault="00D849B3" w:rsidP="00D849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 Design Preliminary Assessment:</w:t>
            </w:r>
            <w:r w:rsidRPr="0067548E">
              <w:rPr>
                <w:rStyle w:val="Strong"/>
                <w:rFonts w:asciiTheme="minorHAnsi" w:hAnsiTheme="minorHAnsi" w:cstheme="minorHAnsi"/>
                <w:color w:val="222222"/>
                <w:sz w:val="22"/>
                <w:szCs w:val="22"/>
                <w:shd w:val="clear" w:color="auto" w:fill="FFFFFF"/>
              </w:rPr>
              <w:t xml:space="preserve"> </w:t>
            </w:r>
            <w:r w:rsidRPr="0067548E">
              <w:rPr>
                <w:rFonts w:asciiTheme="minorHAnsi" w:hAnsiTheme="minorHAnsi" w:cstheme="minorHAnsi"/>
                <w:color w:val="222222"/>
                <w:sz w:val="22"/>
                <w:szCs w:val="22"/>
                <w:shd w:val="clear" w:color="auto" w:fill="FFFFFF"/>
              </w:rPr>
              <w:t>A preliminary assessment should confirm that the software design is technically feasible and can meet mission objectives within project constraints (e.g., schedule, budget, and resources).</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D849B3" w:rsidRPr="00FD5A4E" w14:paraId="453D5FF4" w14:textId="77777777" w:rsidTr="00443BA7">
        <w:trPr>
          <w:cantSplit/>
          <w:trHeight w:val="521"/>
        </w:trPr>
        <w:tc>
          <w:tcPr>
            <w:tcW w:w="895" w:type="dxa"/>
            <w:shd w:val="clear" w:color="auto" w:fill="EAF1DD" w:themeFill="accent3" w:themeFillTint="33"/>
            <w:tcMar>
              <w:left w:w="14" w:type="dxa"/>
              <w:right w:w="14" w:type="dxa"/>
            </w:tcMar>
          </w:tcPr>
          <w:p w14:paraId="263B09DB" w14:textId="00D4E69A" w:rsidR="00D849B3" w:rsidRPr="009A498F" w:rsidRDefault="00D849B3" w:rsidP="00D849B3">
            <w:pPr>
              <w:jc w:val="center"/>
              <w:rPr>
                <w:rFonts w:asciiTheme="minorHAnsi" w:hAnsiTheme="minorHAnsi" w:cstheme="minorHAnsi"/>
                <w:sz w:val="28"/>
                <w:szCs w:val="28"/>
              </w:rPr>
            </w:pPr>
            <w:r w:rsidRPr="009A498F">
              <w:rPr>
                <w:rFonts w:asciiTheme="minorHAnsi" w:hAnsiTheme="minorHAnsi" w:cstheme="minorHAnsi"/>
                <w:sz w:val="28"/>
                <w:szCs w:val="28"/>
              </w:rPr>
              <w:t>C</w:t>
            </w:r>
          </w:p>
        </w:tc>
        <w:tc>
          <w:tcPr>
            <w:tcW w:w="7380" w:type="dxa"/>
            <w:shd w:val="clear" w:color="auto" w:fill="EAF1DD" w:themeFill="accent3" w:themeFillTint="33"/>
          </w:tcPr>
          <w:p w14:paraId="41F5D99F" w14:textId="197C3CED" w:rsidR="00D849B3" w:rsidRPr="009A498F" w:rsidRDefault="00D849B3" w:rsidP="00D849B3">
            <w:pPr>
              <w:rPr>
                <w:rFonts w:asciiTheme="minorHAnsi" w:hAnsiTheme="minorHAnsi" w:cstheme="minorHAnsi"/>
                <w:sz w:val="28"/>
                <w:szCs w:val="28"/>
              </w:rPr>
            </w:pPr>
            <w:r w:rsidRPr="00E60B3E">
              <w:rPr>
                <w:rFonts w:asciiTheme="minorHAnsi" w:hAnsiTheme="minorHAnsi" w:cstheme="minorHAnsi"/>
                <w:sz w:val="28"/>
                <w:szCs w:val="28"/>
              </w:rPr>
              <w:t>Preliminary Requirements</w:t>
            </w:r>
          </w:p>
        </w:tc>
        <w:tc>
          <w:tcPr>
            <w:tcW w:w="900" w:type="dxa"/>
          </w:tcPr>
          <w:p w14:paraId="0FAA720B" w14:textId="77777777" w:rsidR="00D849B3" w:rsidRPr="009552C7" w:rsidRDefault="00D849B3" w:rsidP="00D849B3">
            <w:pPr>
              <w:jc w:val="center"/>
              <w:rPr>
                <w:rFonts w:asciiTheme="minorHAnsi" w:hAnsiTheme="minorHAnsi" w:cstheme="minorHAnsi"/>
                <w:sz w:val="20"/>
                <w:szCs w:val="20"/>
              </w:rPr>
            </w:pPr>
          </w:p>
        </w:tc>
        <w:tc>
          <w:tcPr>
            <w:tcW w:w="5310" w:type="dxa"/>
          </w:tcPr>
          <w:p w14:paraId="18E5DC33" w14:textId="77777777" w:rsidR="00D849B3" w:rsidRPr="009552C7" w:rsidRDefault="00D849B3" w:rsidP="00D849B3">
            <w:pPr>
              <w:rPr>
                <w:rFonts w:asciiTheme="minorHAnsi" w:hAnsiTheme="minorHAnsi" w:cstheme="minorHAnsi"/>
                <w:sz w:val="20"/>
                <w:szCs w:val="20"/>
              </w:rPr>
            </w:pPr>
          </w:p>
        </w:tc>
      </w:tr>
      <w:tr w:rsidR="00D849B3" w:rsidRPr="0067548E" w14:paraId="1F01E26D" w14:textId="77777777" w:rsidTr="009552C7">
        <w:trPr>
          <w:cantSplit/>
          <w:trHeight w:val="521"/>
        </w:trPr>
        <w:tc>
          <w:tcPr>
            <w:tcW w:w="895" w:type="dxa"/>
            <w:shd w:val="clear" w:color="auto" w:fill="auto"/>
            <w:tcMar>
              <w:left w:w="14" w:type="dxa"/>
              <w:right w:w="14" w:type="dxa"/>
            </w:tcMar>
          </w:tcPr>
          <w:p w14:paraId="6BB22208" w14:textId="6545078E"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C1</w:t>
            </w:r>
          </w:p>
        </w:tc>
        <w:tc>
          <w:tcPr>
            <w:tcW w:w="7380" w:type="dxa"/>
            <w:shd w:val="clear" w:color="auto" w:fill="auto"/>
          </w:tcPr>
          <w:p w14:paraId="2BD075F5" w14:textId="29314F8F"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shd w:val="clear" w:color="auto" w:fill="FFFFFF"/>
              </w:rPr>
            </w:pPr>
            <w:r w:rsidRPr="0067548E">
              <w:rPr>
                <w:rStyle w:val="Strong"/>
                <w:rFonts w:asciiTheme="minorHAnsi" w:hAnsiTheme="minorHAnsi" w:cstheme="minorHAnsi"/>
                <w:color w:val="1F497D" w:themeColor="text2"/>
                <w:sz w:val="22"/>
                <w:szCs w:val="22"/>
              </w:rPr>
              <w:t>Software Requirements:</w:t>
            </w:r>
            <w:r w:rsidRPr="0067548E">
              <w:rPr>
                <w:rFonts w:asciiTheme="minorHAnsi" w:hAnsiTheme="minorHAnsi" w:cstheme="minorHAnsi"/>
                <w:color w:val="222222"/>
                <w:sz w:val="22"/>
                <w:szCs w:val="22"/>
              </w:rPr>
              <w:t xml:space="preserve"> </w:t>
            </w:r>
            <w:r w:rsidRPr="0067548E">
              <w:rPr>
                <w:rFonts w:asciiTheme="minorHAnsi" w:hAnsiTheme="minorHAnsi" w:cstheme="minorHAnsi"/>
                <w:color w:val="222222"/>
                <w:sz w:val="22"/>
                <w:szCs w:val="22"/>
              </w:rPr>
              <w:t>Key software requirements linked to system-level requirements and mission objectives must be identified, including initial analysis of functional, performance, safety, and security needs</w:t>
            </w:r>
            <w:r w:rsidRPr="0067548E">
              <w:rPr>
                <w:rFonts w:asciiTheme="minorHAnsi" w:hAnsiTheme="minorHAnsi" w:cstheme="minorHAnsi"/>
                <w:color w:val="222222"/>
                <w:sz w:val="22"/>
                <w:szCs w:val="22"/>
              </w:rPr>
              <w:t>.</w:t>
            </w:r>
          </w:p>
        </w:tc>
        <w:tc>
          <w:tcPr>
            <w:tcW w:w="900" w:type="dxa"/>
          </w:tcPr>
          <w:p w14:paraId="774A04F4" w14:textId="77777777" w:rsidR="00D849B3" w:rsidRPr="0067548E" w:rsidRDefault="00D849B3" w:rsidP="00D849B3">
            <w:pPr>
              <w:jc w:val="center"/>
              <w:rPr>
                <w:rFonts w:asciiTheme="minorHAnsi" w:hAnsiTheme="minorHAnsi" w:cstheme="minorHAnsi"/>
                <w:sz w:val="22"/>
                <w:szCs w:val="22"/>
              </w:rPr>
            </w:pPr>
          </w:p>
        </w:tc>
        <w:tc>
          <w:tcPr>
            <w:tcW w:w="5310" w:type="dxa"/>
          </w:tcPr>
          <w:p w14:paraId="6DACF362" w14:textId="77777777" w:rsidR="00D849B3" w:rsidRPr="0067548E" w:rsidRDefault="00D849B3" w:rsidP="00D849B3">
            <w:pPr>
              <w:rPr>
                <w:rFonts w:asciiTheme="minorHAnsi" w:hAnsiTheme="minorHAnsi" w:cstheme="minorHAnsi"/>
                <w:sz w:val="22"/>
                <w:szCs w:val="22"/>
              </w:rPr>
            </w:pPr>
          </w:p>
        </w:tc>
      </w:tr>
      <w:tr w:rsidR="00D849B3" w:rsidRPr="0067548E" w14:paraId="0ECBCBC0" w14:textId="77777777" w:rsidTr="009552C7">
        <w:trPr>
          <w:cantSplit/>
          <w:trHeight w:val="521"/>
        </w:trPr>
        <w:tc>
          <w:tcPr>
            <w:tcW w:w="895" w:type="dxa"/>
            <w:shd w:val="clear" w:color="auto" w:fill="auto"/>
            <w:tcMar>
              <w:left w:w="14" w:type="dxa"/>
              <w:right w:w="14" w:type="dxa"/>
            </w:tcMar>
          </w:tcPr>
          <w:p w14:paraId="2B6A7A89" w14:textId="3D307BF4"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C2</w:t>
            </w:r>
          </w:p>
        </w:tc>
        <w:tc>
          <w:tcPr>
            <w:tcW w:w="7380" w:type="dxa"/>
            <w:shd w:val="clear" w:color="auto" w:fill="auto"/>
          </w:tcPr>
          <w:p w14:paraId="2EEB9B42" w14:textId="407BA4FF"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shd w:val="clear" w:color="auto" w:fill="FFFFFF"/>
              </w:rPr>
            </w:pPr>
            <w:r w:rsidRPr="0067548E">
              <w:rPr>
                <w:rStyle w:val="Strong"/>
                <w:rFonts w:asciiTheme="minorHAnsi" w:hAnsiTheme="minorHAnsi" w:cstheme="minorHAnsi"/>
                <w:color w:val="1F497D" w:themeColor="text2"/>
                <w:sz w:val="22"/>
                <w:szCs w:val="22"/>
              </w:rPr>
              <w:t>Requirements Management Process:</w:t>
            </w:r>
            <w:r w:rsidRPr="0067548E">
              <w:rPr>
                <w:rFonts w:asciiTheme="minorHAnsi" w:hAnsiTheme="minorHAnsi" w:cstheme="minorHAnsi"/>
                <w:color w:val="222222"/>
                <w:sz w:val="22"/>
                <w:szCs w:val="22"/>
              </w:rPr>
              <w:t xml:space="preserve"> </w:t>
            </w:r>
            <w:r w:rsidRPr="0067548E">
              <w:rPr>
                <w:rFonts w:asciiTheme="minorHAnsi" w:hAnsiTheme="minorHAnsi" w:cstheme="minorHAnsi"/>
                <w:color w:val="222222"/>
                <w:sz w:val="22"/>
                <w:szCs w:val="22"/>
              </w:rPr>
              <w:t>A framework should be established for refining requirements during subsequent design phases</w:t>
            </w:r>
            <w:r w:rsidRPr="0067548E">
              <w:rPr>
                <w:rFonts w:asciiTheme="minorHAnsi" w:hAnsiTheme="minorHAnsi" w:cstheme="minorHAnsi"/>
                <w:color w:val="222222"/>
                <w:sz w:val="22"/>
                <w:szCs w:val="22"/>
              </w:rPr>
              <w:t>.</w:t>
            </w:r>
          </w:p>
        </w:tc>
        <w:tc>
          <w:tcPr>
            <w:tcW w:w="900" w:type="dxa"/>
          </w:tcPr>
          <w:p w14:paraId="1FB00360" w14:textId="77777777" w:rsidR="00D849B3" w:rsidRPr="0067548E" w:rsidRDefault="00D849B3" w:rsidP="00D849B3">
            <w:pPr>
              <w:jc w:val="center"/>
              <w:rPr>
                <w:rFonts w:asciiTheme="minorHAnsi" w:hAnsiTheme="minorHAnsi" w:cstheme="minorHAnsi"/>
                <w:sz w:val="22"/>
                <w:szCs w:val="22"/>
              </w:rPr>
            </w:pPr>
          </w:p>
        </w:tc>
        <w:tc>
          <w:tcPr>
            <w:tcW w:w="5310" w:type="dxa"/>
          </w:tcPr>
          <w:p w14:paraId="3E7E4FE5" w14:textId="77777777" w:rsidR="00D849B3" w:rsidRPr="0067548E" w:rsidRDefault="00D849B3" w:rsidP="00D849B3">
            <w:pPr>
              <w:rPr>
                <w:rFonts w:asciiTheme="minorHAnsi" w:hAnsiTheme="minorHAnsi" w:cstheme="minorHAnsi"/>
                <w:sz w:val="22"/>
                <w:szCs w:val="22"/>
              </w:rPr>
            </w:pPr>
          </w:p>
        </w:tc>
      </w:tr>
      <w:tr w:rsidR="00D849B3" w:rsidRPr="00FD5A4E" w14:paraId="39051587" w14:textId="77777777" w:rsidTr="00443BA7">
        <w:trPr>
          <w:cantSplit/>
          <w:trHeight w:val="521"/>
        </w:trPr>
        <w:tc>
          <w:tcPr>
            <w:tcW w:w="895" w:type="dxa"/>
            <w:shd w:val="clear" w:color="auto" w:fill="EAF1DD" w:themeFill="accent3" w:themeFillTint="33"/>
            <w:tcMar>
              <w:left w:w="14" w:type="dxa"/>
              <w:right w:w="14" w:type="dxa"/>
            </w:tcMar>
          </w:tcPr>
          <w:p w14:paraId="48BEAE30" w14:textId="5DAE33C7" w:rsidR="00D849B3" w:rsidRPr="009A498F" w:rsidRDefault="00D849B3" w:rsidP="00D849B3">
            <w:pPr>
              <w:jc w:val="center"/>
              <w:rPr>
                <w:rFonts w:asciiTheme="minorHAnsi" w:hAnsiTheme="minorHAnsi" w:cstheme="minorHAnsi"/>
                <w:sz w:val="28"/>
                <w:szCs w:val="28"/>
              </w:rPr>
            </w:pPr>
            <w:r w:rsidRPr="009A498F">
              <w:rPr>
                <w:rFonts w:asciiTheme="minorHAnsi" w:hAnsiTheme="minorHAnsi" w:cstheme="minorHAnsi"/>
                <w:sz w:val="28"/>
                <w:szCs w:val="28"/>
              </w:rPr>
              <w:t>D</w:t>
            </w:r>
          </w:p>
        </w:tc>
        <w:tc>
          <w:tcPr>
            <w:tcW w:w="7380" w:type="dxa"/>
            <w:shd w:val="clear" w:color="auto" w:fill="EAF1DD" w:themeFill="accent3" w:themeFillTint="33"/>
          </w:tcPr>
          <w:p w14:paraId="562D3FA1" w14:textId="31CEC2C3" w:rsidR="00D849B3" w:rsidRPr="009A498F" w:rsidRDefault="00D849B3" w:rsidP="00D849B3">
            <w:pPr>
              <w:rPr>
                <w:rFonts w:asciiTheme="minorHAnsi" w:hAnsiTheme="minorHAnsi" w:cstheme="minorHAnsi"/>
                <w:sz w:val="28"/>
                <w:szCs w:val="28"/>
              </w:rPr>
            </w:pPr>
            <w:r w:rsidRPr="00E60B3E">
              <w:rPr>
                <w:rFonts w:asciiTheme="minorHAnsi" w:hAnsiTheme="minorHAnsi" w:cstheme="minorHAnsi"/>
                <w:sz w:val="28"/>
                <w:szCs w:val="28"/>
              </w:rPr>
              <w:t>Preliminary</w:t>
            </w:r>
            <w:r>
              <w:rPr>
                <w:rFonts w:asciiTheme="minorHAnsi" w:hAnsiTheme="minorHAnsi" w:cstheme="minorHAnsi"/>
                <w:sz w:val="28"/>
                <w:szCs w:val="28"/>
              </w:rPr>
              <w:t xml:space="preserve"> </w:t>
            </w:r>
            <w:r w:rsidRPr="00E60B3E">
              <w:rPr>
                <w:rFonts w:asciiTheme="minorHAnsi" w:hAnsiTheme="minorHAnsi" w:cstheme="minorHAnsi"/>
                <w:sz w:val="28"/>
                <w:szCs w:val="28"/>
              </w:rPr>
              <w:t>Architecture</w:t>
            </w:r>
          </w:p>
        </w:tc>
        <w:tc>
          <w:tcPr>
            <w:tcW w:w="900" w:type="dxa"/>
          </w:tcPr>
          <w:p w14:paraId="20EED550" w14:textId="77777777" w:rsidR="00D849B3" w:rsidRPr="009552C7" w:rsidRDefault="00D849B3" w:rsidP="00D849B3">
            <w:pPr>
              <w:jc w:val="center"/>
              <w:rPr>
                <w:rFonts w:asciiTheme="minorHAnsi" w:hAnsiTheme="minorHAnsi" w:cstheme="minorHAnsi"/>
                <w:sz w:val="20"/>
                <w:szCs w:val="20"/>
              </w:rPr>
            </w:pPr>
          </w:p>
        </w:tc>
        <w:tc>
          <w:tcPr>
            <w:tcW w:w="5310" w:type="dxa"/>
          </w:tcPr>
          <w:p w14:paraId="057A1F07" w14:textId="77777777" w:rsidR="00D849B3" w:rsidRPr="009552C7" w:rsidRDefault="00D849B3" w:rsidP="00D849B3">
            <w:pPr>
              <w:rPr>
                <w:rFonts w:asciiTheme="minorHAnsi" w:hAnsiTheme="minorHAnsi" w:cstheme="minorHAnsi"/>
                <w:sz w:val="20"/>
                <w:szCs w:val="20"/>
              </w:rPr>
            </w:pPr>
          </w:p>
        </w:tc>
      </w:tr>
      <w:tr w:rsidR="00D849B3" w:rsidRPr="0067548E" w14:paraId="2123D80C" w14:textId="77777777" w:rsidTr="009552C7">
        <w:trPr>
          <w:cantSplit/>
          <w:trHeight w:val="521"/>
        </w:trPr>
        <w:tc>
          <w:tcPr>
            <w:tcW w:w="895" w:type="dxa"/>
            <w:shd w:val="clear" w:color="auto" w:fill="auto"/>
            <w:tcMar>
              <w:left w:w="14" w:type="dxa"/>
              <w:right w:w="14" w:type="dxa"/>
            </w:tcMar>
          </w:tcPr>
          <w:p w14:paraId="0247FA87" w14:textId="52B26512"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D1</w:t>
            </w:r>
          </w:p>
        </w:tc>
        <w:tc>
          <w:tcPr>
            <w:tcW w:w="7380" w:type="dxa"/>
            <w:shd w:val="clear" w:color="auto" w:fill="auto"/>
          </w:tcPr>
          <w:p w14:paraId="1E62C9F6" w14:textId="0D2B62EF"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Software Architecture</w:t>
            </w:r>
            <w:r w:rsidRPr="0067548E">
              <w:rPr>
                <w:rFonts w:asciiTheme="minorHAnsi" w:hAnsiTheme="minorHAnsi" w:cstheme="minorHAnsi"/>
                <w:color w:val="222222"/>
                <w:sz w:val="22"/>
                <w:szCs w:val="22"/>
                <w:shd w:val="clear" w:color="auto" w:fill="FFFFFF"/>
              </w:rPr>
              <w:t xml:space="preserve">: </w:t>
            </w:r>
            <w:r w:rsidRPr="0067548E">
              <w:rPr>
                <w:rFonts w:asciiTheme="minorHAnsi" w:hAnsiTheme="minorHAnsi" w:cstheme="minorHAnsi"/>
                <w:color w:val="222222"/>
                <w:sz w:val="22"/>
                <w:szCs w:val="22"/>
                <w:shd w:val="clear" w:color="auto" w:fill="FFFFFF"/>
              </w:rPr>
              <w:t>A high-level overview of the software architecture should be presented, describing how the software will interact with hardware, other system components, and external systems</w:t>
            </w:r>
            <w:r w:rsidRPr="0067548E">
              <w:rPr>
                <w:rFonts w:asciiTheme="minorHAnsi" w:hAnsiTheme="minorHAnsi" w:cstheme="minorHAnsi"/>
                <w:color w:val="222222"/>
                <w:sz w:val="22"/>
                <w:szCs w:val="22"/>
                <w:shd w:val="clear" w:color="auto" w:fill="FFFFFF"/>
              </w:rPr>
              <w:t xml:space="preserve">. </w:t>
            </w:r>
          </w:p>
        </w:tc>
        <w:tc>
          <w:tcPr>
            <w:tcW w:w="900" w:type="dxa"/>
          </w:tcPr>
          <w:p w14:paraId="4EEAAFB2" w14:textId="77777777" w:rsidR="00D849B3" w:rsidRPr="0067548E" w:rsidRDefault="00D849B3" w:rsidP="00D849B3">
            <w:pPr>
              <w:jc w:val="center"/>
              <w:rPr>
                <w:rFonts w:asciiTheme="minorHAnsi" w:hAnsiTheme="minorHAnsi" w:cstheme="minorHAnsi"/>
                <w:sz w:val="22"/>
                <w:szCs w:val="22"/>
              </w:rPr>
            </w:pPr>
          </w:p>
        </w:tc>
        <w:tc>
          <w:tcPr>
            <w:tcW w:w="5310" w:type="dxa"/>
          </w:tcPr>
          <w:p w14:paraId="1C631B87" w14:textId="77777777" w:rsidR="00D849B3" w:rsidRPr="0067548E" w:rsidRDefault="00D849B3" w:rsidP="00D849B3">
            <w:pPr>
              <w:rPr>
                <w:rFonts w:asciiTheme="minorHAnsi" w:hAnsiTheme="minorHAnsi" w:cstheme="minorHAnsi"/>
                <w:sz w:val="22"/>
                <w:szCs w:val="22"/>
              </w:rPr>
            </w:pPr>
          </w:p>
        </w:tc>
      </w:tr>
      <w:tr w:rsidR="00D849B3" w:rsidRPr="0067548E" w14:paraId="506E939F" w14:textId="77777777" w:rsidTr="009552C7">
        <w:trPr>
          <w:cantSplit/>
          <w:trHeight w:val="521"/>
        </w:trPr>
        <w:tc>
          <w:tcPr>
            <w:tcW w:w="895" w:type="dxa"/>
            <w:shd w:val="clear" w:color="auto" w:fill="auto"/>
            <w:tcMar>
              <w:left w:w="14" w:type="dxa"/>
              <w:right w:w="14" w:type="dxa"/>
            </w:tcMar>
          </w:tcPr>
          <w:p w14:paraId="18E90388" w14:textId="33687AFF"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D2</w:t>
            </w:r>
          </w:p>
        </w:tc>
        <w:tc>
          <w:tcPr>
            <w:tcW w:w="7380" w:type="dxa"/>
            <w:shd w:val="clear" w:color="auto" w:fill="auto"/>
          </w:tcPr>
          <w:p w14:paraId="3E393C5E" w14:textId="28DA72E1"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rPr>
              <w:t>Software Interface Design</w:t>
            </w:r>
            <w:r w:rsidRPr="0067548E">
              <w:rPr>
                <w:rFonts w:asciiTheme="minorHAnsi" w:hAnsiTheme="minorHAnsi" w:cstheme="minorHAnsi"/>
                <w:color w:val="222222"/>
                <w:sz w:val="22"/>
                <w:szCs w:val="22"/>
              </w:rPr>
              <w:t xml:space="preserve">:  </w:t>
            </w:r>
            <w:r w:rsidRPr="0067548E">
              <w:rPr>
                <w:rFonts w:asciiTheme="minorHAnsi" w:hAnsiTheme="minorHAnsi" w:cstheme="minorHAnsi"/>
                <w:color w:val="222222"/>
                <w:sz w:val="22"/>
                <w:szCs w:val="22"/>
              </w:rPr>
              <w:t>Conceptual software interfaces (internal and external) must be identified and assessed.</w:t>
            </w:r>
          </w:p>
        </w:tc>
        <w:tc>
          <w:tcPr>
            <w:tcW w:w="900" w:type="dxa"/>
          </w:tcPr>
          <w:p w14:paraId="34CDB253" w14:textId="77777777" w:rsidR="00D849B3" w:rsidRPr="0067548E" w:rsidRDefault="00D849B3" w:rsidP="00D849B3">
            <w:pPr>
              <w:jc w:val="center"/>
              <w:rPr>
                <w:rFonts w:asciiTheme="minorHAnsi" w:hAnsiTheme="minorHAnsi" w:cstheme="minorHAnsi"/>
                <w:sz w:val="22"/>
                <w:szCs w:val="22"/>
              </w:rPr>
            </w:pPr>
          </w:p>
        </w:tc>
        <w:tc>
          <w:tcPr>
            <w:tcW w:w="5310" w:type="dxa"/>
          </w:tcPr>
          <w:p w14:paraId="523EDB44" w14:textId="77777777" w:rsidR="00D849B3" w:rsidRPr="0067548E" w:rsidRDefault="00D849B3" w:rsidP="00D849B3">
            <w:pPr>
              <w:rPr>
                <w:rFonts w:asciiTheme="minorHAnsi" w:hAnsiTheme="minorHAnsi" w:cstheme="minorHAnsi"/>
                <w:sz w:val="22"/>
                <w:szCs w:val="22"/>
              </w:rPr>
            </w:pPr>
          </w:p>
        </w:tc>
      </w:tr>
      <w:tr w:rsidR="00D849B3" w:rsidRPr="00FD5A4E" w14:paraId="779C5B60" w14:textId="77777777" w:rsidTr="00844C4A">
        <w:trPr>
          <w:cantSplit/>
          <w:trHeight w:val="521"/>
        </w:trPr>
        <w:tc>
          <w:tcPr>
            <w:tcW w:w="895" w:type="dxa"/>
            <w:shd w:val="clear" w:color="auto" w:fill="EAF1DD" w:themeFill="accent3" w:themeFillTint="33"/>
            <w:tcMar>
              <w:left w:w="14" w:type="dxa"/>
              <w:right w:w="14" w:type="dxa"/>
            </w:tcMar>
          </w:tcPr>
          <w:p w14:paraId="3F04ECF5" w14:textId="18962A15" w:rsidR="00D849B3" w:rsidRPr="009A498F" w:rsidRDefault="00D849B3" w:rsidP="00D849B3">
            <w:pPr>
              <w:jc w:val="center"/>
              <w:rPr>
                <w:rFonts w:asciiTheme="minorHAnsi" w:hAnsiTheme="minorHAnsi" w:cstheme="minorHAnsi"/>
                <w:sz w:val="28"/>
                <w:szCs w:val="28"/>
              </w:rPr>
            </w:pPr>
            <w:r w:rsidRPr="009A498F">
              <w:rPr>
                <w:rFonts w:asciiTheme="minorHAnsi" w:hAnsiTheme="minorHAnsi" w:cstheme="minorHAnsi"/>
                <w:sz w:val="28"/>
                <w:szCs w:val="28"/>
              </w:rPr>
              <w:t>E</w:t>
            </w:r>
          </w:p>
        </w:tc>
        <w:tc>
          <w:tcPr>
            <w:tcW w:w="7380" w:type="dxa"/>
            <w:shd w:val="clear" w:color="auto" w:fill="EAF1DD" w:themeFill="accent3" w:themeFillTint="33"/>
          </w:tcPr>
          <w:p w14:paraId="3B0340DB" w14:textId="25BFE7A0" w:rsidR="00D849B3" w:rsidRPr="009A498F" w:rsidRDefault="00D849B3" w:rsidP="00D849B3">
            <w:pPr>
              <w:rPr>
                <w:rFonts w:asciiTheme="minorHAnsi" w:hAnsiTheme="minorHAnsi" w:cstheme="minorHAnsi"/>
                <w:sz w:val="28"/>
                <w:szCs w:val="28"/>
              </w:rPr>
            </w:pPr>
            <w:r w:rsidRPr="00E60B3E">
              <w:rPr>
                <w:rFonts w:asciiTheme="minorHAnsi" w:hAnsiTheme="minorHAnsi" w:cstheme="minorHAnsi"/>
                <w:sz w:val="28"/>
                <w:szCs w:val="28"/>
              </w:rPr>
              <w:t>Risk Identification and Mitigation Planning</w:t>
            </w:r>
          </w:p>
        </w:tc>
        <w:tc>
          <w:tcPr>
            <w:tcW w:w="900" w:type="dxa"/>
          </w:tcPr>
          <w:p w14:paraId="06DBE0D6" w14:textId="77777777" w:rsidR="00D849B3" w:rsidRPr="009552C7" w:rsidRDefault="00D849B3" w:rsidP="00D849B3">
            <w:pPr>
              <w:jc w:val="center"/>
              <w:rPr>
                <w:rFonts w:asciiTheme="minorHAnsi" w:hAnsiTheme="minorHAnsi" w:cstheme="minorHAnsi"/>
                <w:sz w:val="20"/>
                <w:szCs w:val="20"/>
              </w:rPr>
            </w:pPr>
          </w:p>
        </w:tc>
        <w:tc>
          <w:tcPr>
            <w:tcW w:w="5310" w:type="dxa"/>
          </w:tcPr>
          <w:p w14:paraId="3C4D2BF6" w14:textId="77777777" w:rsidR="00D849B3" w:rsidRPr="009552C7" w:rsidRDefault="00D849B3" w:rsidP="00D849B3">
            <w:pPr>
              <w:rPr>
                <w:rFonts w:asciiTheme="minorHAnsi" w:hAnsiTheme="minorHAnsi" w:cstheme="minorHAnsi"/>
                <w:sz w:val="20"/>
                <w:szCs w:val="20"/>
              </w:rPr>
            </w:pPr>
          </w:p>
        </w:tc>
      </w:tr>
      <w:tr w:rsidR="00D849B3" w:rsidRPr="0067548E" w14:paraId="753F182B" w14:textId="77777777" w:rsidTr="009552C7">
        <w:trPr>
          <w:cantSplit/>
          <w:trHeight w:val="521"/>
        </w:trPr>
        <w:tc>
          <w:tcPr>
            <w:tcW w:w="895" w:type="dxa"/>
            <w:shd w:val="clear" w:color="auto" w:fill="auto"/>
            <w:tcMar>
              <w:left w:w="14" w:type="dxa"/>
              <w:right w:w="14" w:type="dxa"/>
            </w:tcMar>
          </w:tcPr>
          <w:p w14:paraId="7C4908D1" w14:textId="70621386"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E1</w:t>
            </w:r>
          </w:p>
        </w:tc>
        <w:tc>
          <w:tcPr>
            <w:tcW w:w="7380" w:type="dxa"/>
            <w:shd w:val="clear" w:color="auto" w:fill="auto"/>
          </w:tcPr>
          <w:p w14:paraId="18E42573" w14:textId="15A587FD"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rPr>
              <w:t>Software-related Risks:</w:t>
            </w:r>
            <w:r w:rsidRPr="0067548E">
              <w:rPr>
                <w:rStyle w:val="Strong"/>
                <w:rFonts w:asciiTheme="minorHAnsi" w:hAnsiTheme="minorHAnsi" w:cstheme="minorHAnsi"/>
                <w:color w:val="222222"/>
                <w:sz w:val="22"/>
                <w:szCs w:val="22"/>
              </w:rPr>
              <w:t xml:space="preserve"> </w:t>
            </w:r>
            <w:r w:rsidRPr="0067548E">
              <w:rPr>
                <w:rStyle w:val="Strong"/>
                <w:rFonts w:asciiTheme="minorHAnsi" w:hAnsiTheme="minorHAnsi" w:cstheme="minorHAnsi"/>
                <w:b w:val="0"/>
                <w:bCs w:val="0"/>
                <w:color w:val="222222"/>
                <w:sz w:val="22"/>
                <w:szCs w:val="22"/>
              </w:rPr>
              <w:t>Software-related risks (e.g., technical, schedule, and cost risks) must be identified, analyzed, and documented.</w:t>
            </w:r>
          </w:p>
        </w:tc>
        <w:tc>
          <w:tcPr>
            <w:tcW w:w="900" w:type="dxa"/>
          </w:tcPr>
          <w:p w14:paraId="037D796F" w14:textId="77777777" w:rsidR="00D849B3" w:rsidRPr="0067548E" w:rsidRDefault="00D849B3" w:rsidP="00D849B3">
            <w:pPr>
              <w:jc w:val="center"/>
              <w:rPr>
                <w:rFonts w:asciiTheme="minorHAnsi" w:hAnsiTheme="minorHAnsi" w:cstheme="minorHAnsi"/>
                <w:sz w:val="22"/>
                <w:szCs w:val="22"/>
              </w:rPr>
            </w:pPr>
          </w:p>
        </w:tc>
        <w:tc>
          <w:tcPr>
            <w:tcW w:w="5310" w:type="dxa"/>
          </w:tcPr>
          <w:p w14:paraId="7FA843D4" w14:textId="77777777" w:rsidR="00D849B3" w:rsidRPr="0067548E" w:rsidRDefault="00D849B3" w:rsidP="00D849B3">
            <w:pPr>
              <w:rPr>
                <w:rFonts w:asciiTheme="minorHAnsi" w:hAnsiTheme="minorHAnsi" w:cstheme="minorHAnsi"/>
                <w:sz w:val="22"/>
                <w:szCs w:val="22"/>
              </w:rPr>
            </w:pPr>
          </w:p>
        </w:tc>
      </w:tr>
      <w:tr w:rsidR="00D849B3" w:rsidRPr="0067548E" w14:paraId="0E89719B" w14:textId="77777777" w:rsidTr="009552C7">
        <w:trPr>
          <w:cantSplit/>
          <w:trHeight w:val="521"/>
        </w:trPr>
        <w:tc>
          <w:tcPr>
            <w:tcW w:w="895" w:type="dxa"/>
            <w:shd w:val="clear" w:color="auto" w:fill="auto"/>
            <w:tcMar>
              <w:left w:w="14" w:type="dxa"/>
              <w:right w:w="14" w:type="dxa"/>
            </w:tcMar>
          </w:tcPr>
          <w:p w14:paraId="332CBD22"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6609199" w14:textId="79F35660" w:rsidR="00D849B3" w:rsidRPr="00D849B3" w:rsidRDefault="00D849B3" w:rsidP="00D849B3">
            <w:pPr>
              <w:pStyle w:val="ListParagraph"/>
              <w:numPr>
                <w:ilvl w:val="0"/>
                <w:numId w:val="58"/>
              </w:numPr>
              <w:rPr>
                <w:rStyle w:val="Strong"/>
                <w:rFonts w:asciiTheme="minorHAnsi" w:hAnsiTheme="minorHAnsi" w:cstheme="minorHAnsi"/>
                <w:color w:val="1F497D" w:themeColor="text2"/>
                <w:sz w:val="22"/>
                <w:szCs w:val="22"/>
              </w:rPr>
            </w:pPr>
            <w:r w:rsidRPr="00D849B3">
              <w:rPr>
                <w:rStyle w:val="Strong"/>
                <w:rFonts w:asciiTheme="minorHAnsi" w:hAnsiTheme="minorHAnsi" w:cstheme="minorHAnsi"/>
                <w:b w:val="0"/>
                <w:bCs w:val="0"/>
                <w:color w:val="222222"/>
                <w:sz w:val="22"/>
                <w:szCs w:val="22"/>
              </w:rPr>
              <w:t>The software classifications are correct.</w:t>
            </w:r>
          </w:p>
        </w:tc>
        <w:tc>
          <w:tcPr>
            <w:tcW w:w="900" w:type="dxa"/>
          </w:tcPr>
          <w:p w14:paraId="51BE8907" w14:textId="77777777" w:rsidR="00D849B3" w:rsidRPr="0067548E" w:rsidRDefault="00D849B3" w:rsidP="00D849B3">
            <w:pPr>
              <w:jc w:val="center"/>
              <w:rPr>
                <w:rFonts w:asciiTheme="minorHAnsi" w:hAnsiTheme="minorHAnsi" w:cstheme="minorHAnsi"/>
                <w:sz w:val="22"/>
                <w:szCs w:val="22"/>
              </w:rPr>
            </w:pPr>
          </w:p>
        </w:tc>
        <w:tc>
          <w:tcPr>
            <w:tcW w:w="5310" w:type="dxa"/>
          </w:tcPr>
          <w:p w14:paraId="159BA158" w14:textId="07F1B8AA"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D849B3" w:rsidRPr="0067548E" w14:paraId="006E36F7" w14:textId="77777777" w:rsidTr="009552C7">
        <w:trPr>
          <w:cantSplit/>
          <w:trHeight w:val="521"/>
        </w:trPr>
        <w:tc>
          <w:tcPr>
            <w:tcW w:w="895" w:type="dxa"/>
            <w:shd w:val="clear" w:color="auto" w:fill="auto"/>
            <w:tcMar>
              <w:left w:w="14" w:type="dxa"/>
              <w:right w:w="14" w:type="dxa"/>
            </w:tcMar>
          </w:tcPr>
          <w:p w14:paraId="6BED3F78" w14:textId="6927422B"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E2</w:t>
            </w:r>
          </w:p>
        </w:tc>
        <w:tc>
          <w:tcPr>
            <w:tcW w:w="7380" w:type="dxa"/>
            <w:shd w:val="clear" w:color="auto" w:fill="auto"/>
          </w:tcPr>
          <w:p w14:paraId="07A8DBA7" w14:textId="0F13C4B9"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color w:val="222222"/>
                <w:sz w:val="22"/>
                <w:szCs w:val="22"/>
              </w:rPr>
            </w:pPr>
            <w:r w:rsidRPr="0067548E">
              <w:rPr>
                <w:rStyle w:val="Strong"/>
                <w:rFonts w:asciiTheme="minorHAnsi" w:hAnsiTheme="minorHAnsi" w:cstheme="minorHAnsi"/>
                <w:color w:val="1F497D" w:themeColor="text2"/>
                <w:sz w:val="22"/>
                <w:szCs w:val="22"/>
              </w:rPr>
              <w:t>Risk Mitigation Strategies:</w:t>
            </w:r>
            <w:r w:rsidRPr="0067548E">
              <w:rPr>
                <w:rStyle w:val="Strong"/>
                <w:rFonts w:asciiTheme="minorHAnsi" w:hAnsiTheme="minorHAnsi" w:cstheme="minorHAnsi"/>
                <w:color w:val="4F81BD" w:themeColor="accent1"/>
                <w:sz w:val="22"/>
                <w:szCs w:val="22"/>
              </w:rPr>
              <w:t xml:space="preserve"> </w:t>
            </w:r>
            <w:r w:rsidRPr="0067548E">
              <w:rPr>
                <w:rStyle w:val="Strong"/>
                <w:rFonts w:asciiTheme="minorHAnsi" w:hAnsiTheme="minorHAnsi" w:cstheme="minorHAnsi"/>
                <w:b w:val="0"/>
                <w:bCs w:val="0"/>
                <w:color w:val="222222"/>
                <w:sz w:val="22"/>
                <w:szCs w:val="22"/>
              </w:rPr>
              <w:t>High-level mitigation strategies for software risks should be defined.</w:t>
            </w:r>
          </w:p>
        </w:tc>
        <w:tc>
          <w:tcPr>
            <w:tcW w:w="900" w:type="dxa"/>
          </w:tcPr>
          <w:p w14:paraId="73FF4F49" w14:textId="77777777" w:rsidR="00D849B3" w:rsidRPr="0067548E" w:rsidRDefault="00D849B3" w:rsidP="00D849B3">
            <w:pPr>
              <w:jc w:val="center"/>
              <w:rPr>
                <w:rFonts w:asciiTheme="minorHAnsi" w:hAnsiTheme="minorHAnsi" w:cstheme="minorHAnsi"/>
                <w:sz w:val="22"/>
                <w:szCs w:val="22"/>
              </w:rPr>
            </w:pPr>
          </w:p>
        </w:tc>
        <w:tc>
          <w:tcPr>
            <w:tcW w:w="5310" w:type="dxa"/>
          </w:tcPr>
          <w:p w14:paraId="24919783" w14:textId="77777777" w:rsidR="00D849B3" w:rsidRPr="0067548E" w:rsidRDefault="00D849B3" w:rsidP="00D849B3">
            <w:pPr>
              <w:rPr>
                <w:rFonts w:asciiTheme="minorHAnsi" w:hAnsiTheme="minorHAnsi" w:cstheme="minorHAnsi"/>
                <w:sz w:val="22"/>
                <w:szCs w:val="22"/>
              </w:rPr>
            </w:pPr>
          </w:p>
        </w:tc>
      </w:tr>
      <w:tr w:rsidR="00D849B3" w:rsidRPr="00FD5A4E" w14:paraId="5315B266" w14:textId="77777777" w:rsidTr="00844C4A">
        <w:trPr>
          <w:cantSplit/>
          <w:trHeight w:val="521"/>
        </w:trPr>
        <w:tc>
          <w:tcPr>
            <w:tcW w:w="895" w:type="dxa"/>
            <w:shd w:val="clear" w:color="auto" w:fill="EAF1DD" w:themeFill="accent3" w:themeFillTint="33"/>
            <w:tcMar>
              <w:left w:w="14" w:type="dxa"/>
              <w:right w:w="14" w:type="dxa"/>
            </w:tcMar>
          </w:tcPr>
          <w:p w14:paraId="567B0DA2" w14:textId="0D7941F0" w:rsidR="00D849B3" w:rsidRPr="009A498F" w:rsidRDefault="00D849B3" w:rsidP="00D849B3">
            <w:pPr>
              <w:jc w:val="center"/>
              <w:rPr>
                <w:rFonts w:asciiTheme="minorHAnsi" w:hAnsiTheme="minorHAnsi" w:cstheme="minorHAnsi"/>
                <w:sz w:val="28"/>
                <w:szCs w:val="28"/>
              </w:rPr>
            </w:pPr>
            <w:r w:rsidRPr="009A498F">
              <w:rPr>
                <w:rFonts w:asciiTheme="minorHAnsi" w:hAnsiTheme="minorHAnsi" w:cstheme="minorHAnsi"/>
                <w:sz w:val="28"/>
                <w:szCs w:val="28"/>
              </w:rPr>
              <w:t>F</w:t>
            </w:r>
          </w:p>
        </w:tc>
        <w:tc>
          <w:tcPr>
            <w:tcW w:w="7380" w:type="dxa"/>
            <w:shd w:val="clear" w:color="auto" w:fill="EAF1DD" w:themeFill="accent3" w:themeFillTint="33"/>
          </w:tcPr>
          <w:p w14:paraId="49C6F69D" w14:textId="772A90BD" w:rsidR="00D849B3" w:rsidRPr="00844C4A" w:rsidRDefault="00D849B3" w:rsidP="00D849B3">
            <w:pPr>
              <w:rPr>
                <w:rFonts w:asciiTheme="minorHAnsi" w:hAnsiTheme="minorHAnsi" w:cstheme="minorHAnsi"/>
                <w:sz w:val="28"/>
                <w:szCs w:val="28"/>
              </w:rPr>
            </w:pPr>
            <w:r w:rsidRPr="00E60B3E">
              <w:rPr>
                <w:rFonts w:asciiTheme="minorHAnsi" w:hAnsiTheme="minorHAnsi" w:cstheme="minorHAnsi"/>
                <w:sz w:val="28"/>
                <w:szCs w:val="28"/>
              </w:rPr>
              <w:t>Resource Assessment</w:t>
            </w:r>
          </w:p>
        </w:tc>
        <w:tc>
          <w:tcPr>
            <w:tcW w:w="900" w:type="dxa"/>
          </w:tcPr>
          <w:p w14:paraId="70EFBB0D" w14:textId="77777777" w:rsidR="00D849B3" w:rsidRPr="009552C7" w:rsidRDefault="00D849B3" w:rsidP="00D849B3">
            <w:pPr>
              <w:jc w:val="center"/>
              <w:rPr>
                <w:rFonts w:asciiTheme="minorHAnsi" w:hAnsiTheme="minorHAnsi" w:cstheme="minorHAnsi"/>
                <w:sz w:val="20"/>
                <w:szCs w:val="20"/>
              </w:rPr>
            </w:pPr>
          </w:p>
        </w:tc>
        <w:tc>
          <w:tcPr>
            <w:tcW w:w="5310" w:type="dxa"/>
          </w:tcPr>
          <w:p w14:paraId="37E7CFA5" w14:textId="77777777" w:rsidR="00D849B3" w:rsidRPr="009552C7" w:rsidRDefault="00D849B3" w:rsidP="00D849B3">
            <w:pPr>
              <w:rPr>
                <w:rFonts w:asciiTheme="minorHAnsi" w:hAnsiTheme="minorHAnsi" w:cstheme="minorHAnsi"/>
                <w:sz w:val="20"/>
                <w:szCs w:val="20"/>
              </w:rPr>
            </w:pPr>
          </w:p>
        </w:tc>
      </w:tr>
      <w:tr w:rsidR="00D849B3" w:rsidRPr="0067548E" w14:paraId="1CC1EDD3" w14:textId="77777777" w:rsidTr="009552C7">
        <w:trPr>
          <w:cantSplit/>
          <w:trHeight w:val="521"/>
        </w:trPr>
        <w:tc>
          <w:tcPr>
            <w:tcW w:w="895" w:type="dxa"/>
            <w:shd w:val="clear" w:color="auto" w:fill="auto"/>
            <w:tcMar>
              <w:left w:w="14" w:type="dxa"/>
              <w:right w:w="14" w:type="dxa"/>
            </w:tcMar>
          </w:tcPr>
          <w:p w14:paraId="7AAB0E56" w14:textId="3BF757DB"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F1</w:t>
            </w:r>
          </w:p>
        </w:tc>
        <w:tc>
          <w:tcPr>
            <w:tcW w:w="7380" w:type="dxa"/>
            <w:shd w:val="clear" w:color="auto" w:fill="auto"/>
          </w:tcPr>
          <w:p w14:paraId="0F51F6E6" w14:textId="31A8150B" w:rsidR="00D849B3" w:rsidRPr="0067548E" w:rsidRDefault="00D849B3" w:rsidP="00D849B3">
            <w:pPr>
              <w:shd w:val="clear" w:color="auto" w:fill="FFFFFF"/>
              <w:spacing w:before="100" w:beforeAutospacing="1" w:after="100" w:afterAutospacing="1"/>
              <w:rPr>
                <w:rStyle w:val="Strong"/>
                <w:rFonts w:asciiTheme="minorHAnsi" w:hAnsiTheme="minorHAnsi" w:cstheme="minorHAnsi"/>
                <w:sz w:val="22"/>
                <w:szCs w:val="22"/>
              </w:rPr>
            </w:pPr>
            <w:r w:rsidRPr="0067548E">
              <w:rPr>
                <w:rStyle w:val="Strong"/>
                <w:rFonts w:asciiTheme="minorHAnsi" w:hAnsiTheme="minorHAnsi" w:cstheme="minorHAnsi"/>
                <w:color w:val="1F497D" w:themeColor="text2"/>
                <w:sz w:val="22"/>
                <w:szCs w:val="22"/>
              </w:rPr>
              <w:t>Resources:</w:t>
            </w:r>
            <w:r w:rsidRPr="0067548E">
              <w:rPr>
                <w:rStyle w:val="Strong"/>
                <w:rFonts w:asciiTheme="minorHAnsi" w:hAnsiTheme="minorHAnsi" w:cstheme="minorHAnsi"/>
                <w:sz w:val="22"/>
                <w:szCs w:val="22"/>
              </w:rPr>
              <w:t xml:space="preserve">  </w:t>
            </w:r>
            <w:r w:rsidRPr="0067548E">
              <w:rPr>
                <w:rStyle w:val="Strong"/>
                <w:rFonts w:asciiTheme="minorHAnsi" w:hAnsiTheme="minorHAnsi" w:cstheme="minorHAnsi"/>
                <w:b w:val="0"/>
                <w:bCs w:val="0"/>
                <w:sz w:val="22"/>
                <w:szCs w:val="22"/>
              </w:rPr>
              <w:t>The resources required to develop, test, and deploy the software (e.g., personnel, tools, budget, and infrastructure) must be preliminarily scoped and documented.</w:t>
            </w:r>
          </w:p>
        </w:tc>
        <w:tc>
          <w:tcPr>
            <w:tcW w:w="900" w:type="dxa"/>
          </w:tcPr>
          <w:p w14:paraId="5679A08F" w14:textId="77777777" w:rsidR="00D849B3" w:rsidRPr="0067548E" w:rsidRDefault="00D849B3" w:rsidP="00D849B3">
            <w:pPr>
              <w:jc w:val="center"/>
              <w:rPr>
                <w:rFonts w:asciiTheme="minorHAnsi" w:hAnsiTheme="minorHAnsi" w:cstheme="minorHAnsi"/>
                <w:sz w:val="22"/>
                <w:szCs w:val="22"/>
              </w:rPr>
            </w:pPr>
          </w:p>
        </w:tc>
        <w:tc>
          <w:tcPr>
            <w:tcW w:w="5310" w:type="dxa"/>
          </w:tcPr>
          <w:p w14:paraId="131160F9" w14:textId="77777777" w:rsidR="00D849B3" w:rsidRPr="0067548E" w:rsidRDefault="00D849B3" w:rsidP="00D849B3">
            <w:pPr>
              <w:rPr>
                <w:rFonts w:asciiTheme="minorHAnsi" w:hAnsiTheme="minorHAnsi" w:cstheme="minorHAnsi"/>
                <w:sz w:val="22"/>
                <w:szCs w:val="22"/>
              </w:rPr>
            </w:pPr>
          </w:p>
        </w:tc>
      </w:tr>
      <w:tr w:rsidR="00D849B3" w:rsidRPr="0067548E" w14:paraId="239C3686" w14:textId="77777777" w:rsidTr="009552C7">
        <w:trPr>
          <w:cantSplit/>
          <w:trHeight w:val="521"/>
        </w:trPr>
        <w:tc>
          <w:tcPr>
            <w:tcW w:w="895" w:type="dxa"/>
            <w:shd w:val="clear" w:color="auto" w:fill="auto"/>
            <w:tcMar>
              <w:left w:w="14" w:type="dxa"/>
              <w:right w:w="14" w:type="dxa"/>
            </w:tcMar>
          </w:tcPr>
          <w:p w14:paraId="46EA35B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221B5472" w14:textId="79275C68" w:rsidR="00D849B3" w:rsidRPr="00B33AD0"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B33AD0">
              <w:rPr>
                <w:rStyle w:val="Strong"/>
                <w:rFonts w:asciiTheme="minorHAnsi" w:hAnsiTheme="minorHAnsi" w:cstheme="minorHAnsi"/>
                <w:b w:val="0"/>
                <w:bCs w:val="0"/>
                <w:sz w:val="22"/>
                <w:szCs w:val="22"/>
              </w:rPr>
              <w:t>IV&amp;V support if required</w:t>
            </w:r>
          </w:p>
        </w:tc>
        <w:tc>
          <w:tcPr>
            <w:tcW w:w="900" w:type="dxa"/>
          </w:tcPr>
          <w:p w14:paraId="0D835E47" w14:textId="77777777" w:rsidR="00D849B3" w:rsidRPr="0067548E" w:rsidRDefault="00D849B3" w:rsidP="00D849B3">
            <w:pPr>
              <w:jc w:val="center"/>
              <w:rPr>
                <w:rFonts w:asciiTheme="minorHAnsi" w:hAnsiTheme="minorHAnsi" w:cstheme="minorHAnsi"/>
                <w:sz w:val="22"/>
                <w:szCs w:val="22"/>
              </w:rPr>
            </w:pPr>
          </w:p>
        </w:tc>
        <w:tc>
          <w:tcPr>
            <w:tcW w:w="5310" w:type="dxa"/>
          </w:tcPr>
          <w:p w14:paraId="03C47A80" w14:textId="04B4E896"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D849B3" w:rsidRPr="0067548E" w14:paraId="45642FEA" w14:textId="77777777" w:rsidTr="009552C7">
        <w:trPr>
          <w:cantSplit/>
          <w:trHeight w:val="521"/>
        </w:trPr>
        <w:tc>
          <w:tcPr>
            <w:tcW w:w="895" w:type="dxa"/>
            <w:shd w:val="clear" w:color="auto" w:fill="auto"/>
            <w:tcMar>
              <w:left w:w="14" w:type="dxa"/>
              <w:right w:w="14" w:type="dxa"/>
            </w:tcMar>
          </w:tcPr>
          <w:p w14:paraId="055EE8C8" w14:textId="7E9FF85E"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F2</w:t>
            </w:r>
          </w:p>
        </w:tc>
        <w:tc>
          <w:tcPr>
            <w:tcW w:w="7380" w:type="dxa"/>
            <w:shd w:val="clear" w:color="auto" w:fill="auto"/>
          </w:tcPr>
          <w:p w14:paraId="251505BE" w14:textId="7F494DD2" w:rsidR="00D849B3" w:rsidRPr="0067548E" w:rsidRDefault="00D849B3" w:rsidP="00D849B3">
            <w:pPr>
              <w:shd w:val="clear" w:color="auto" w:fill="FFFFFF"/>
              <w:spacing w:before="100" w:beforeAutospacing="1" w:after="100" w:afterAutospacing="1"/>
              <w:rPr>
                <w:rStyle w:val="Strong"/>
                <w:rFonts w:asciiTheme="minorHAnsi" w:hAnsiTheme="minorHAnsi" w:cstheme="minorHAnsi"/>
                <w:sz w:val="22"/>
                <w:szCs w:val="22"/>
              </w:rPr>
            </w:pPr>
            <w:r w:rsidRPr="0067548E">
              <w:rPr>
                <w:rStyle w:val="Strong"/>
                <w:rFonts w:asciiTheme="minorHAnsi" w:hAnsiTheme="minorHAnsi" w:cstheme="minorHAnsi"/>
                <w:color w:val="1F497D" w:themeColor="text2"/>
                <w:sz w:val="22"/>
                <w:szCs w:val="22"/>
              </w:rPr>
              <w:t>Resources Analysis:</w:t>
            </w:r>
            <w:r w:rsidRPr="0067548E">
              <w:rPr>
                <w:rStyle w:val="Strong"/>
                <w:rFonts w:asciiTheme="minorHAnsi" w:hAnsiTheme="minorHAnsi" w:cstheme="minorHAnsi"/>
                <w:sz w:val="22"/>
                <w:szCs w:val="22"/>
              </w:rPr>
              <w:t xml:space="preserve">  </w:t>
            </w:r>
            <w:r w:rsidRPr="0067548E">
              <w:rPr>
                <w:rStyle w:val="Strong"/>
                <w:rFonts w:asciiTheme="minorHAnsi" w:hAnsiTheme="minorHAnsi" w:cstheme="minorHAnsi"/>
                <w:b w:val="0"/>
                <w:bCs w:val="0"/>
                <w:sz w:val="22"/>
                <w:szCs w:val="22"/>
              </w:rPr>
              <w:t>Early analysis must confirm adequate budget and schedule allocation for the software component of the mission.</w:t>
            </w:r>
          </w:p>
        </w:tc>
        <w:tc>
          <w:tcPr>
            <w:tcW w:w="900" w:type="dxa"/>
          </w:tcPr>
          <w:p w14:paraId="328A0FA2" w14:textId="77777777" w:rsidR="00D849B3" w:rsidRPr="0067548E" w:rsidRDefault="00D849B3" w:rsidP="00D849B3">
            <w:pPr>
              <w:jc w:val="center"/>
              <w:rPr>
                <w:rFonts w:asciiTheme="minorHAnsi" w:hAnsiTheme="minorHAnsi" w:cstheme="minorHAnsi"/>
                <w:sz w:val="22"/>
                <w:szCs w:val="22"/>
              </w:rPr>
            </w:pPr>
          </w:p>
        </w:tc>
        <w:tc>
          <w:tcPr>
            <w:tcW w:w="5310" w:type="dxa"/>
          </w:tcPr>
          <w:p w14:paraId="758689DF" w14:textId="77777777" w:rsidR="00D849B3" w:rsidRPr="0067548E" w:rsidRDefault="00D849B3" w:rsidP="00D849B3">
            <w:pPr>
              <w:rPr>
                <w:rFonts w:asciiTheme="minorHAnsi" w:hAnsiTheme="minorHAnsi" w:cstheme="minorHAnsi"/>
                <w:sz w:val="22"/>
                <w:szCs w:val="22"/>
              </w:rPr>
            </w:pPr>
          </w:p>
        </w:tc>
      </w:tr>
      <w:tr w:rsidR="00D849B3" w:rsidRPr="0067548E" w14:paraId="47B6EC30" w14:textId="77777777" w:rsidTr="004829F7">
        <w:trPr>
          <w:cantSplit/>
          <w:trHeight w:val="521"/>
        </w:trPr>
        <w:tc>
          <w:tcPr>
            <w:tcW w:w="895" w:type="dxa"/>
            <w:tcMar>
              <w:left w:w="14" w:type="dxa"/>
              <w:right w:w="14" w:type="dxa"/>
            </w:tcMar>
          </w:tcPr>
          <w:p w14:paraId="4CC1793E" w14:textId="6EA19F03" w:rsidR="00D849B3" w:rsidRPr="0067548E" w:rsidRDefault="00D849B3" w:rsidP="00D849B3">
            <w:pPr>
              <w:jc w:val="center"/>
              <w:rPr>
                <w:rFonts w:asciiTheme="minorHAnsi" w:hAnsiTheme="minorHAnsi" w:cstheme="minorHAnsi"/>
                <w:sz w:val="22"/>
                <w:szCs w:val="22"/>
              </w:rPr>
            </w:pPr>
            <w:r>
              <w:rPr>
                <w:rFonts w:asciiTheme="minorHAnsi" w:hAnsiTheme="minorHAnsi" w:cstheme="minorHAnsi"/>
                <w:sz w:val="22"/>
                <w:szCs w:val="22"/>
              </w:rPr>
              <w:t>F</w:t>
            </w:r>
            <w:r>
              <w:rPr>
                <w:rFonts w:asciiTheme="minorHAnsi" w:hAnsiTheme="minorHAnsi" w:cstheme="minorHAnsi"/>
                <w:sz w:val="22"/>
                <w:szCs w:val="22"/>
              </w:rPr>
              <w:t>3</w:t>
            </w:r>
          </w:p>
        </w:tc>
        <w:tc>
          <w:tcPr>
            <w:tcW w:w="7380" w:type="dxa"/>
          </w:tcPr>
          <w:p w14:paraId="355528CC" w14:textId="77777777" w:rsidR="00D849B3" w:rsidRPr="0067548E" w:rsidRDefault="00D849B3" w:rsidP="00D849B3">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Points of Contact:</w:t>
            </w:r>
            <w:r w:rsidRPr="0067548E">
              <w:rPr>
                <w:rFonts w:asciiTheme="minorHAnsi" w:hAnsiTheme="minorHAnsi" w:cstheme="minorHAnsi"/>
                <w:color w:val="222222"/>
                <w:sz w:val="22"/>
                <w:szCs w:val="22"/>
                <w:shd w:val="clear" w:color="auto" w:fill="FFFFFF"/>
              </w:rPr>
              <w:t xml:space="preserve"> </w:t>
            </w:r>
            <w:r>
              <w:rPr>
                <w:rFonts w:asciiTheme="minorHAnsi" w:hAnsiTheme="minorHAnsi" w:cstheme="minorHAnsi"/>
                <w:color w:val="222222"/>
                <w:sz w:val="22"/>
                <w:szCs w:val="22"/>
                <w:shd w:val="clear" w:color="auto" w:fill="FFFFFF"/>
              </w:rPr>
              <w:t xml:space="preserve">Identify the </w:t>
            </w:r>
            <w:r w:rsidRPr="0067548E">
              <w:rPr>
                <w:rFonts w:asciiTheme="minorHAnsi" w:hAnsiTheme="minorHAnsi" w:cstheme="minorHAnsi"/>
                <w:color w:val="222222"/>
                <w:sz w:val="22"/>
                <w:szCs w:val="22"/>
                <w:shd w:val="clear" w:color="auto" w:fill="FFFFFF"/>
              </w:rPr>
              <w:t>Software</w:t>
            </w:r>
            <w:r>
              <w:rPr>
                <w:rFonts w:asciiTheme="minorHAnsi" w:hAnsiTheme="minorHAnsi" w:cstheme="minorHAnsi"/>
                <w:color w:val="222222"/>
                <w:sz w:val="22"/>
                <w:szCs w:val="22"/>
                <w:shd w:val="clear" w:color="auto" w:fill="FFFFFF"/>
              </w:rPr>
              <w:t xml:space="preserve"> Engineering Point of Contact and the Software Assurance Point of Contact</w:t>
            </w:r>
          </w:p>
        </w:tc>
        <w:tc>
          <w:tcPr>
            <w:tcW w:w="900" w:type="dxa"/>
          </w:tcPr>
          <w:p w14:paraId="1F0AFBD1" w14:textId="77777777" w:rsidR="00D849B3" w:rsidRPr="0067548E" w:rsidRDefault="00D849B3" w:rsidP="00D849B3">
            <w:pPr>
              <w:jc w:val="center"/>
              <w:rPr>
                <w:rFonts w:asciiTheme="minorHAnsi" w:hAnsiTheme="minorHAnsi" w:cstheme="minorHAnsi"/>
                <w:sz w:val="22"/>
                <w:szCs w:val="22"/>
              </w:rPr>
            </w:pPr>
          </w:p>
        </w:tc>
        <w:tc>
          <w:tcPr>
            <w:tcW w:w="5310" w:type="dxa"/>
          </w:tcPr>
          <w:p w14:paraId="036B5560" w14:textId="77777777"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 xml:space="preserve">From earlier version of MCR. </w:t>
            </w:r>
          </w:p>
        </w:tc>
      </w:tr>
      <w:tr w:rsidR="00D849B3" w:rsidRPr="00FD5A4E" w14:paraId="29283146" w14:textId="77777777" w:rsidTr="00844C4A">
        <w:trPr>
          <w:cantSplit/>
          <w:trHeight w:val="521"/>
        </w:trPr>
        <w:tc>
          <w:tcPr>
            <w:tcW w:w="895" w:type="dxa"/>
            <w:shd w:val="clear" w:color="auto" w:fill="EAF1DD" w:themeFill="accent3" w:themeFillTint="33"/>
            <w:tcMar>
              <w:left w:w="14" w:type="dxa"/>
              <w:right w:w="14" w:type="dxa"/>
            </w:tcMar>
          </w:tcPr>
          <w:p w14:paraId="023F6C86" w14:textId="56A90A8E" w:rsidR="00D849B3" w:rsidRPr="009A498F" w:rsidRDefault="00D849B3" w:rsidP="00D849B3">
            <w:pPr>
              <w:jc w:val="center"/>
              <w:rPr>
                <w:rFonts w:asciiTheme="minorHAnsi" w:hAnsiTheme="minorHAnsi" w:cstheme="minorHAnsi"/>
                <w:b/>
                <w:sz w:val="28"/>
                <w:szCs w:val="28"/>
              </w:rPr>
            </w:pPr>
            <w:r w:rsidRPr="009A498F">
              <w:rPr>
                <w:rFonts w:asciiTheme="minorHAnsi" w:hAnsiTheme="minorHAnsi" w:cstheme="minorHAnsi"/>
                <w:b/>
                <w:sz w:val="28"/>
                <w:szCs w:val="28"/>
              </w:rPr>
              <w:t>G</w:t>
            </w:r>
          </w:p>
        </w:tc>
        <w:tc>
          <w:tcPr>
            <w:tcW w:w="7380" w:type="dxa"/>
            <w:shd w:val="clear" w:color="auto" w:fill="EAF1DD" w:themeFill="accent3" w:themeFillTint="33"/>
          </w:tcPr>
          <w:p w14:paraId="5632EFA0" w14:textId="4E9DABFA" w:rsidR="00D849B3" w:rsidRPr="00844C4A" w:rsidRDefault="00D849B3" w:rsidP="00D849B3">
            <w:pPr>
              <w:rPr>
                <w:rFonts w:asciiTheme="minorHAnsi" w:hAnsiTheme="minorHAnsi" w:cstheme="minorHAnsi"/>
                <w:sz w:val="28"/>
                <w:szCs w:val="28"/>
              </w:rPr>
            </w:pPr>
            <w:r w:rsidRPr="0067548E">
              <w:rPr>
                <w:rFonts w:asciiTheme="minorHAnsi" w:hAnsiTheme="minorHAnsi" w:cstheme="minorHAnsi"/>
                <w:sz w:val="28"/>
                <w:szCs w:val="28"/>
              </w:rPr>
              <w:t>Compliance with Standards and Constraints</w:t>
            </w:r>
          </w:p>
        </w:tc>
        <w:tc>
          <w:tcPr>
            <w:tcW w:w="900" w:type="dxa"/>
          </w:tcPr>
          <w:p w14:paraId="7B1FA7A3" w14:textId="77777777" w:rsidR="00D849B3" w:rsidRPr="009552C7" w:rsidRDefault="00D849B3" w:rsidP="00D849B3">
            <w:pPr>
              <w:jc w:val="center"/>
              <w:rPr>
                <w:rFonts w:asciiTheme="minorHAnsi" w:hAnsiTheme="minorHAnsi" w:cstheme="minorHAnsi"/>
                <w:sz w:val="20"/>
                <w:szCs w:val="20"/>
              </w:rPr>
            </w:pPr>
          </w:p>
        </w:tc>
        <w:tc>
          <w:tcPr>
            <w:tcW w:w="5310" w:type="dxa"/>
          </w:tcPr>
          <w:p w14:paraId="086F193F" w14:textId="77777777" w:rsidR="00D849B3" w:rsidRPr="009552C7" w:rsidRDefault="00D849B3" w:rsidP="00D849B3">
            <w:pPr>
              <w:rPr>
                <w:rFonts w:asciiTheme="minorHAnsi" w:hAnsiTheme="minorHAnsi" w:cstheme="minorHAnsi"/>
                <w:sz w:val="20"/>
                <w:szCs w:val="20"/>
              </w:rPr>
            </w:pPr>
          </w:p>
        </w:tc>
      </w:tr>
      <w:tr w:rsidR="00D849B3" w:rsidRPr="0067548E" w14:paraId="39D64BBE" w14:textId="77777777" w:rsidTr="009552C7">
        <w:trPr>
          <w:cantSplit/>
          <w:trHeight w:val="521"/>
        </w:trPr>
        <w:tc>
          <w:tcPr>
            <w:tcW w:w="895" w:type="dxa"/>
            <w:shd w:val="clear" w:color="auto" w:fill="auto"/>
            <w:tcMar>
              <w:left w:w="14" w:type="dxa"/>
              <w:right w:w="14" w:type="dxa"/>
            </w:tcMar>
          </w:tcPr>
          <w:p w14:paraId="10CB2236" w14:textId="6C84C01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G1</w:t>
            </w:r>
          </w:p>
        </w:tc>
        <w:tc>
          <w:tcPr>
            <w:tcW w:w="7380" w:type="dxa"/>
            <w:shd w:val="clear" w:color="auto" w:fill="auto"/>
          </w:tcPr>
          <w:p w14:paraId="5BEC21A5" w14:textId="67D01D59"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sidRPr="0067548E">
              <w:rPr>
                <w:rStyle w:val="Strong"/>
                <w:rFonts w:asciiTheme="minorHAnsi" w:hAnsiTheme="minorHAnsi" w:cstheme="minorHAnsi"/>
                <w:color w:val="1F497D" w:themeColor="text2"/>
                <w:sz w:val="22"/>
                <w:szCs w:val="22"/>
              </w:rPr>
              <w:t>Software Concept:</w:t>
            </w:r>
            <w:r w:rsidRPr="0067548E">
              <w:rPr>
                <w:rStyle w:val="Strong"/>
                <w:rFonts w:asciiTheme="minorHAnsi" w:hAnsiTheme="minorHAnsi" w:cstheme="minorHAnsi"/>
                <w:b w:val="0"/>
                <w:bCs w:val="0"/>
                <w:sz w:val="22"/>
                <w:szCs w:val="22"/>
              </w:rPr>
              <w:t xml:space="preserve"> </w:t>
            </w:r>
            <w:r w:rsidRPr="0067548E">
              <w:rPr>
                <w:rStyle w:val="Strong"/>
                <w:rFonts w:asciiTheme="minorHAnsi" w:hAnsiTheme="minorHAnsi" w:cstheme="minorHAnsi"/>
                <w:b w:val="0"/>
                <w:bCs w:val="0"/>
                <w:sz w:val="22"/>
                <w:szCs w:val="22"/>
              </w:rPr>
              <w:t>The software concept must be reviewed for compliance with applicable NASA standards, policies, and program-level constraints.</w:t>
            </w:r>
          </w:p>
        </w:tc>
        <w:tc>
          <w:tcPr>
            <w:tcW w:w="900" w:type="dxa"/>
          </w:tcPr>
          <w:p w14:paraId="0CD3A158" w14:textId="77777777" w:rsidR="00D849B3" w:rsidRPr="0067548E" w:rsidRDefault="00D849B3" w:rsidP="00D849B3">
            <w:pPr>
              <w:jc w:val="center"/>
              <w:rPr>
                <w:rFonts w:asciiTheme="minorHAnsi" w:hAnsiTheme="minorHAnsi" w:cstheme="minorHAnsi"/>
                <w:sz w:val="22"/>
                <w:szCs w:val="22"/>
              </w:rPr>
            </w:pPr>
          </w:p>
        </w:tc>
        <w:tc>
          <w:tcPr>
            <w:tcW w:w="5310" w:type="dxa"/>
          </w:tcPr>
          <w:p w14:paraId="2DE15DC0" w14:textId="77777777" w:rsidR="00D849B3" w:rsidRPr="0067548E" w:rsidRDefault="00D849B3" w:rsidP="00D849B3">
            <w:pPr>
              <w:rPr>
                <w:rFonts w:asciiTheme="minorHAnsi" w:hAnsiTheme="minorHAnsi" w:cstheme="minorHAnsi"/>
                <w:sz w:val="22"/>
                <w:szCs w:val="22"/>
              </w:rPr>
            </w:pPr>
          </w:p>
        </w:tc>
      </w:tr>
      <w:tr w:rsidR="00D849B3" w:rsidRPr="0067548E" w14:paraId="5B64395A" w14:textId="77777777" w:rsidTr="009552C7">
        <w:trPr>
          <w:cantSplit/>
          <w:trHeight w:val="521"/>
        </w:trPr>
        <w:tc>
          <w:tcPr>
            <w:tcW w:w="895" w:type="dxa"/>
            <w:shd w:val="clear" w:color="auto" w:fill="auto"/>
            <w:tcMar>
              <w:left w:w="14" w:type="dxa"/>
              <w:right w:w="14" w:type="dxa"/>
            </w:tcMar>
          </w:tcPr>
          <w:p w14:paraId="6C1ABEEC"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591B6642" w14:textId="05CD07B9" w:rsidR="00D849B3" w:rsidRPr="00D849B3"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D849B3">
              <w:rPr>
                <w:rStyle w:val="Strong"/>
                <w:rFonts w:asciiTheme="minorHAnsi" w:hAnsiTheme="minorHAnsi" w:cstheme="minorHAnsi"/>
                <w:b w:val="0"/>
                <w:bCs w:val="0"/>
                <w:sz w:val="22"/>
                <w:szCs w:val="22"/>
              </w:rPr>
              <w:t>Contracts and Statement of Work Documents plan compliance with NASA NPR 7150.2 and NASA-STD-8739.8.</w:t>
            </w:r>
          </w:p>
        </w:tc>
        <w:tc>
          <w:tcPr>
            <w:tcW w:w="900" w:type="dxa"/>
          </w:tcPr>
          <w:p w14:paraId="0B2EDC01" w14:textId="77777777" w:rsidR="00D849B3" w:rsidRPr="0067548E" w:rsidRDefault="00D849B3" w:rsidP="00D849B3">
            <w:pPr>
              <w:jc w:val="center"/>
              <w:rPr>
                <w:rFonts w:asciiTheme="minorHAnsi" w:hAnsiTheme="minorHAnsi" w:cstheme="minorHAnsi"/>
                <w:sz w:val="22"/>
                <w:szCs w:val="22"/>
              </w:rPr>
            </w:pPr>
          </w:p>
        </w:tc>
        <w:tc>
          <w:tcPr>
            <w:tcW w:w="5310" w:type="dxa"/>
          </w:tcPr>
          <w:p w14:paraId="1FBAC6AA" w14:textId="6E9B64E3"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 xml:space="preserve">From earlier version of MCR. </w:t>
            </w:r>
          </w:p>
        </w:tc>
      </w:tr>
      <w:tr w:rsidR="00D849B3" w:rsidRPr="0067548E" w14:paraId="3B4FA9DE" w14:textId="77777777" w:rsidTr="009552C7">
        <w:trPr>
          <w:cantSplit/>
          <w:trHeight w:val="521"/>
        </w:trPr>
        <w:tc>
          <w:tcPr>
            <w:tcW w:w="895" w:type="dxa"/>
            <w:shd w:val="clear" w:color="auto" w:fill="auto"/>
            <w:tcMar>
              <w:left w:w="14" w:type="dxa"/>
              <w:right w:w="14" w:type="dxa"/>
            </w:tcMar>
          </w:tcPr>
          <w:p w14:paraId="0AC699A8"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0001774F" w14:textId="49AE87F1" w:rsidR="00D849B3" w:rsidRPr="00D849B3"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b w:val="0"/>
                <w:bCs w:val="0"/>
                <w:sz w:val="22"/>
                <w:szCs w:val="22"/>
              </w:rPr>
            </w:pPr>
            <w:r w:rsidRPr="00D849B3">
              <w:rPr>
                <w:rStyle w:val="Strong"/>
                <w:rFonts w:asciiTheme="minorHAnsi" w:hAnsiTheme="minorHAnsi" w:cstheme="minorHAnsi"/>
                <w:b w:val="0"/>
                <w:bCs w:val="0"/>
                <w:sz w:val="22"/>
                <w:szCs w:val="22"/>
              </w:rPr>
              <w:t>NASA has access to the software products in electronic format, including software development and management metrics.</w:t>
            </w:r>
          </w:p>
        </w:tc>
        <w:tc>
          <w:tcPr>
            <w:tcW w:w="900" w:type="dxa"/>
          </w:tcPr>
          <w:p w14:paraId="534ACACB" w14:textId="77777777" w:rsidR="00D849B3" w:rsidRPr="0067548E" w:rsidRDefault="00D849B3" w:rsidP="00D849B3">
            <w:pPr>
              <w:jc w:val="center"/>
              <w:rPr>
                <w:rFonts w:asciiTheme="minorHAnsi" w:hAnsiTheme="minorHAnsi" w:cstheme="minorHAnsi"/>
                <w:sz w:val="22"/>
                <w:szCs w:val="22"/>
              </w:rPr>
            </w:pPr>
          </w:p>
        </w:tc>
        <w:tc>
          <w:tcPr>
            <w:tcW w:w="5310" w:type="dxa"/>
          </w:tcPr>
          <w:p w14:paraId="7752B752" w14:textId="27EEFBB2" w:rsidR="00D849B3" w:rsidRDefault="00D849B3" w:rsidP="00D849B3">
            <w:pPr>
              <w:rPr>
                <w:rFonts w:asciiTheme="minorHAnsi" w:hAnsiTheme="minorHAnsi" w:cstheme="minorHAnsi"/>
                <w:sz w:val="22"/>
                <w:szCs w:val="22"/>
              </w:rPr>
            </w:pPr>
            <w:r>
              <w:rPr>
                <w:rFonts w:asciiTheme="minorHAnsi" w:hAnsiTheme="minorHAnsi" w:cstheme="minorHAnsi"/>
                <w:sz w:val="22"/>
                <w:szCs w:val="22"/>
              </w:rPr>
              <w:t xml:space="preserve">From earlier version of MCR. </w:t>
            </w:r>
          </w:p>
        </w:tc>
      </w:tr>
      <w:tr w:rsidR="00D849B3" w:rsidRPr="0067548E" w14:paraId="5B178B5F" w14:textId="77777777" w:rsidTr="009552C7">
        <w:trPr>
          <w:cantSplit/>
          <w:trHeight w:val="521"/>
        </w:trPr>
        <w:tc>
          <w:tcPr>
            <w:tcW w:w="895" w:type="dxa"/>
            <w:shd w:val="clear" w:color="auto" w:fill="auto"/>
            <w:tcMar>
              <w:left w:w="14" w:type="dxa"/>
              <w:right w:w="14" w:type="dxa"/>
            </w:tcMar>
          </w:tcPr>
          <w:p w14:paraId="69810DD1" w14:textId="48978FC0"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G2</w:t>
            </w:r>
          </w:p>
        </w:tc>
        <w:tc>
          <w:tcPr>
            <w:tcW w:w="7380" w:type="dxa"/>
            <w:shd w:val="clear" w:color="auto" w:fill="auto"/>
          </w:tcPr>
          <w:p w14:paraId="16FBF387" w14:textId="47C54BE4"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sidRPr="0067548E">
              <w:rPr>
                <w:rStyle w:val="Strong"/>
                <w:rFonts w:asciiTheme="minorHAnsi" w:hAnsiTheme="minorHAnsi" w:cstheme="minorHAnsi"/>
                <w:color w:val="1F497D" w:themeColor="text2"/>
                <w:sz w:val="22"/>
                <w:szCs w:val="22"/>
              </w:rPr>
              <w:t>Unique Requirements or Constraints:</w:t>
            </w:r>
            <w:r w:rsidRPr="0067548E">
              <w:rPr>
                <w:rStyle w:val="Strong"/>
                <w:rFonts w:asciiTheme="minorHAnsi" w:hAnsiTheme="minorHAnsi" w:cstheme="minorHAnsi"/>
                <w:b w:val="0"/>
                <w:bCs w:val="0"/>
                <w:color w:val="1F497D" w:themeColor="text2"/>
                <w:sz w:val="22"/>
                <w:szCs w:val="22"/>
              </w:rPr>
              <w:t xml:space="preserve"> </w:t>
            </w:r>
            <w:r w:rsidRPr="0067548E">
              <w:rPr>
                <w:rStyle w:val="Strong"/>
                <w:rFonts w:asciiTheme="minorHAnsi" w:hAnsiTheme="minorHAnsi" w:cstheme="minorHAnsi"/>
                <w:b w:val="0"/>
                <w:bCs w:val="0"/>
                <w:sz w:val="22"/>
                <w:szCs w:val="22"/>
              </w:rPr>
              <w:t>Any unique requirements or constraints (e.g., mission-specific safety or reliability needs) must be identified.</w:t>
            </w:r>
          </w:p>
        </w:tc>
        <w:tc>
          <w:tcPr>
            <w:tcW w:w="900" w:type="dxa"/>
          </w:tcPr>
          <w:p w14:paraId="5ABA4B65" w14:textId="77777777" w:rsidR="00D849B3" w:rsidRPr="0067548E" w:rsidRDefault="00D849B3" w:rsidP="00D849B3">
            <w:pPr>
              <w:jc w:val="center"/>
              <w:rPr>
                <w:rFonts w:asciiTheme="minorHAnsi" w:hAnsiTheme="minorHAnsi" w:cstheme="minorHAnsi"/>
                <w:sz w:val="22"/>
                <w:szCs w:val="22"/>
              </w:rPr>
            </w:pPr>
          </w:p>
        </w:tc>
        <w:tc>
          <w:tcPr>
            <w:tcW w:w="5310" w:type="dxa"/>
          </w:tcPr>
          <w:p w14:paraId="37EB5B3A" w14:textId="77777777" w:rsidR="00D849B3" w:rsidRPr="0067548E" w:rsidRDefault="00D849B3" w:rsidP="00D849B3">
            <w:pPr>
              <w:rPr>
                <w:rFonts w:asciiTheme="minorHAnsi" w:hAnsiTheme="minorHAnsi" w:cstheme="minorHAnsi"/>
                <w:sz w:val="22"/>
                <w:szCs w:val="22"/>
              </w:rPr>
            </w:pPr>
          </w:p>
        </w:tc>
      </w:tr>
      <w:tr w:rsidR="00D849B3" w:rsidRPr="00FD5A4E" w14:paraId="53060F44" w14:textId="77777777" w:rsidTr="00844C4A">
        <w:trPr>
          <w:cantSplit/>
          <w:trHeight w:val="521"/>
        </w:trPr>
        <w:tc>
          <w:tcPr>
            <w:tcW w:w="895" w:type="dxa"/>
            <w:shd w:val="clear" w:color="auto" w:fill="EAF1DD" w:themeFill="accent3" w:themeFillTint="33"/>
            <w:tcMar>
              <w:left w:w="14" w:type="dxa"/>
              <w:right w:w="14" w:type="dxa"/>
            </w:tcMar>
          </w:tcPr>
          <w:p w14:paraId="2BA89EA1" w14:textId="1A62ACD4" w:rsidR="00D849B3" w:rsidRPr="009A498F" w:rsidRDefault="00D849B3" w:rsidP="00D849B3">
            <w:pPr>
              <w:jc w:val="center"/>
              <w:rPr>
                <w:rFonts w:asciiTheme="minorHAnsi" w:hAnsiTheme="minorHAnsi" w:cstheme="minorHAnsi"/>
                <w:b/>
                <w:sz w:val="28"/>
                <w:szCs w:val="28"/>
              </w:rPr>
            </w:pPr>
            <w:r w:rsidRPr="009A498F">
              <w:rPr>
                <w:rFonts w:asciiTheme="minorHAnsi" w:hAnsiTheme="minorHAnsi" w:cstheme="minorHAnsi"/>
                <w:b/>
                <w:sz w:val="28"/>
                <w:szCs w:val="28"/>
              </w:rPr>
              <w:t>H</w:t>
            </w:r>
          </w:p>
        </w:tc>
        <w:tc>
          <w:tcPr>
            <w:tcW w:w="7380" w:type="dxa"/>
            <w:shd w:val="clear" w:color="auto" w:fill="EAF1DD" w:themeFill="accent3" w:themeFillTint="33"/>
          </w:tcPr>
          <w:p w14:paraId="7EDA4978" w14:textId="62E7261C" w:rsidR="00D849B3" w:rsidRPr="00844C4A" w:rsidRDefault="00D849B3" w:rsidP="00D849B3">
            <w:pPr>
              <w:rPr>
                <w:rFonts w:asciiTheme="minorHAnsi" w:hAnsiTheme="minorHAnsi" w:cstheme="minorHAnsi"/>
                <w:sz w:val="28"/>
                <w:szCs w:val="28"/>
              </w:rPr>
            </w:pPr>
            <w:r w:rsidRPr="0067548E">
              <w:rPr>
                <w:rFonts w:asciiTheme="minorHAnsi" w:hAnsiTheme="minorHAnsi" w:cstheme="minorHAnsi"/>
                <w:sz w:val="28"/>
                <w:szCs w:val="28"/>
              </w:rPr>
              <w:t>Safety and Security Considerations</w:t>
            </w:r>
          </w:p>
        </w:tc>
        <w:tc>
          <w:tcPr>
            <w:tcW w:w="900" w:type="dxa"/>
          </w:tcPr>
          <w:p w14:paraId="17418FA2" w14:textId="77777777" w:rsidR="00D849B3" w:rsidRPr="009552C7" w:rsidRDefault="00D849B3" w:rsidP="00D849B3">
            <w:pPr>
              <w:jc w:val="center"/>
              <w:rPr>
                <w:rFonts w:asciiTheme="minorHAnsi" w:hAnsiTheme="minorHAnsi" w:cstheme="minorHAnsi"/>
                <w:sz w:val="20"/>
                <w:szCs w:val="20"/>
              </w:rPr>
            </w:pPr>
          </w:p>
        </w:tc>
        <w:tc>
          <w:tcPr>
            <w:tcW w:w="5310" w:type="dxa"/>
          </w:tcPr>
          <w:p w14:paraId="49300A40" w14:textId="77777777" w:rsidR="00D849B3" w:rsidRPr="009552C7" w:rsidRDefault="00D849B3" w:rsidP="00D849B3">
            <w:pPr>
              <w:rPr>
                <w:rFonts w:asciiTheme="minorHAnsi" w:hAnsiTheme="minorHAnsi" w:cstheme="minorHAnsi"/>
                <w:sz w:val="20"/>
                <w:szCs w:val="20"/>
              </w:rPr>
            </w:pPr>
          </w:p>
        </w:tc>
      </w:tr>
      <w:tr w:rsidR="00D849B3" w:rsidRPr="0067548E" w14:paraId="70E17287" w14:textId="77777777" w:rsidTr="009552C7">
        <w:trPr>
          <w:cantSplit/>
          <w:trHeight w:val="521"/>
        </w:trPr>
        <w:tc>
          <w:tcPr>
            <w:tcW w:w="895" w:type="dxa"/>
            <w:shd w:val="clear" w:color="auto" w:fill="auto"/>
            <w:tcMar>
              <w:left w:w="14" w:type="dxa"/>
              <w:right w:w="14" w:type="dxa"/>
            </w:tcMar>
          </w:tcPr>
          <w:p w14:paraId="14433112" w14:textId="16A5C66E"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H1</w:t>
            </w:r>
          </w:p>
        </w:tc>
        <w:tc>
          <w:tcPr>
            <w:tcW w:w="7380" w:type="dxa"/>
            <w:shd w:val="clear" w:color="auto" w:fill="auto"/>
          </w:tcPr>
          <w:p w14:paraId="70BE4D9D" w14:textId="55612C34"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sidRPr="0067548E">
              <w:rPr>
                <w:rStyle w:val="Strong"/>
                <w:rFonts w:asciiTheme="minorHAnsi" w:hAnsiTheme="minorHAnsi" w:cstheme="minorHAnsi"/>
                <w:color w:val="1F497D" w:themeColor="text2"/>
                <w:sz w:val="22"/>
                <w:szCs w:val="22"/>
              </w:rPr>
              <w:t>High-Level Test Plan:</w:t>
            </w:r>
            <w:r w:rsidRPr="0067548E">
              <w:rPr>
                <w:rStyle w:val="Strong"/>
                <w:rFonts w:asciiTheme="minorHAnsi" w:hAnsiTheme="minorHAnsi" w:cstheme="minorHAnsi"/>
                <w:sz w:val="22"/>
                <w:szCs w:val="22"/>
              </w:rPr>
              <w:t xml:space="preserve"> </w:t>
            </w:r>
            <w:r w:rsidRPr="0067548E">
              <w:rPr>
                <w:rStyle w:val="Strong"/>
                <w:rFonts w:asciiTheme="minorHAnsi" w:hAnsiTheme="minorHAnsi" w:cstheme="minorHAnsi"/>
                <w:b w:val="0"/>
                <w:bCs w:val="0"/>
                <w:sz w:val="22"/>
                <w:szCs w:val="22"/>
              </w:rPr>
              <w:t>Preliminary safety-critical functions and potential software hazards must be identified.</w:t>
            </w:r>
          </w:p>
        </w:tc>
        <w:tc>
          <w:tcPr>
            <w:tcW w:w="900" w:type="dxa"/>
          </w:tcPr>
          <w:p w14:paraId="4FB46437" w14:textId="77777777" w:rsidR="00D849B3" w:rsidRPr="0067548E" w:rsidRDefault="00D849B3" w:rsidP="00D849B3">
            <w:pPr>
              <w:jc w:val="center"/>
              <w:rPr>
                <w:rFonts w:asciiTheme="minorHAnsi" w:hAnsiTheme="minorHAnsi" w:cstheme="minorHAnsi"/>
                <w:sz w:val="22"/>
                <w:szCs w:val="22"/>
              </w:rPr>
            </w:pPr>
          </w:p>
        </w:tc>
        <w:tc>
          <w:tcPr>
            <w:tcW w:w="5310" w:type="dxa"/>
          </w:tcPr>
          <w:p w14:paraId="56756646" w14:textId="77777777" w:rsidR="00D849B3" w:rsidRPr="0067548E" w:rsidRDefault="00D849B3" w:rsidP="00D849B3">
            <w:pPr>
              <w:rPr>
                <w:rFonts w:asciiTheme="minorHAnsi" w:hAnsiTheme="minorHAnsi" w:cstheme="minorHAnsi"/>
                <w:sz w:val="22"/>
                <w:szCs w:val="22"/>
              </w:rPr>
            </w:pPr>
          </w:p>
        </w:tc>
      </w:tr>
      <w:tr w:rsidR="00D849B3" w:rsidRPr="0067548E" w14:paraId="610CCC70" w14:textId="77777777" w:rsidTr="009552C7">
        <w:trPr>
          <w:cantSplit/>
          <w:trHeight w:val="521"/>
        </w:trPr>
        <w:tc>
          <w:tcPr>
            <w:tcW w:w="895" w:type="dxa"/>
            <w:shd w:val="clear" w:color="auto" w:fill="auto"/>
            <w:tcMar>
              <w:left w:w="14" w:type="dxa"/>
              <w:right w:w="14" w:type="dxa"/>
            </w:tcMar>
          </w:tcPr>
          <w:p w14:paraId="504BF487" w14:textId="2E7E2992"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H2</w:t>
            </w:r>
          </w:p>
        </w:tc>
        <w:tc>
          <w:tcPr>
            <w:tcW w:w="7380" w:type="dxa"/>
            <w:shd w:val="clear" w:color="auto" w:fill="auto"/>
          </w:tcPr>
          <w:p w14:paraId="0CF0AEB2" w14:textId="421D1569"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sidRPr="0067548E">
              <w:rPr>
                <w:rStyle w:val="Strong"/>
                <w:rFonts w:asciiTheme="minorHAnsi" w:hAnsiTheme="minorHAnsi" w:cstheme="minorHAnsi"/>
                <w:color w:val="1F497D" w:themeColor="text2"/>
                <w:sz w:val="22"/>
                <w:szCs w:val="22"/>
              </w:rPr>
              <w:t>Cyber Security Risks:</w:t>
            </w:r>
            <w:r w:rsidRPr="0067548E">
              <w:rPr>
                <w:rStyle w:val="Strong"/>
                <w:rFonts w:asciiTheme="minorHAnsi" w:hAnsiTheme="minorHAnsi" w:cstheme="minorHAnsi"/>
                <w:b w:val="0"/>
                <w:bCs w:val="0"/>
                <w:sz w:val="22"/>
                <w:szCs w:val="22"/>
              </w:rPr>
              <w:t xml:space="preserve"> </w:t>
            </w:r>
            <w:r w:rsidRPr="0067548E">
              <w:rPr>
                <w:rStyle w:val="Strong"/>
                <w:rFonts w:asciiTheme="minorHAnsi" w:hAnsiTheme="minorHAnsi" w:cstheme="minorHAnsi"/>
                <w:b w:val="0"/>
                <w:bCs w:val="0"/>
                <w:sz w:val="22"/>
                <w:szCs w:val="22"/>
              </w:rPr>
              <w:t>Early consideration of cybersecurity risks and protections for software must be established, including compliance with mission-specific safety and security standards.</w:t>
            </w:r>
          </w:p>
        </w:tc>
        <w:tc>
          <w:tcPr>
            <w:tcW w:w="900" w:type="dxa"/>
          </w:tcPr>
          <w:p w14:paraId="086A995E" w14:textId="77777777" w:rsidR="00D849B3" w:rsidRPr="0067548E" w:rsidRDefault="00D849B3" w:rsidP="00D849B3">
            <w:pPr>
              <w:jc w:val="center"/>
              <w:rPr>
                <w:rFonts w:asciiTheme="minorHAnsi" w:hAnsiTheme="minorHAnsi" w:cstheme="minorHAnsi"/>
                <w:sz w:val="22"/>
                <w:szCs w:val="22"/>
              </w:rPr>
            </w:pPr>
          </w:p>
        </w:tc>
        <w:tc>
          <w:tcPr>
            <w:tcW w:w="5310" w:type="dxa"/>
          </w:tcPr>
          <w:p w14:paraId="7C8A4F30" w14:textId="77777777" w:rsidR="00D849B3" w:rsidRPr="0067548E" w:rsidRDefault="00D849B3" w:rsidP="00D849B3">
            <w:pPr>
              <w:rPr>
                <w:rFonts w:asciiTheme="minorHAnsi" w:hAnsiTheme="minorHAnsi" w:cstheme="minorHAnsi"/>
                <w:sz w:val="22"/>
                <w:szCs w:val="22"/>
              </w:rPr>
            </w:pPr>
          </w:p>
        </w:tc>
      </w:tr>
      <w:tr w:rsidR="00D849B3" w:rsidRPr="00FD5A4E" w14:paraId="112EEBF7" w14:textId="77777777" w:rsidTr="00844C4A">
        <w:trPr>
          <w:cantSplit/>
          <w:trHeight w:val="521"/>
        </w:trPr>
        <w:tc>
          <w:tcPr>
            <w:tcW w:w="895" w:type="dxa"/>
            <w:shd w:val="clear" w:color="auto" w:fill="EAF1DD" w:themeFill="accent3" w:themeFillTint="33"/>
            <w:tcMar>
              <w:left w:w="14" w:type="dxa"/>
              <w:right w:w="14" w:type="dxa"/>
            </w:tcMar>
          </w:tcPr>
          <w:p w14:paraId="33F019E9" w14:textId="707FE21F" w:rsidR="00D849B3" w:rsidRPr="009A498F" w:rsidRDefault="00D849B3" w:rsidP="00D849B3">
            <w:pPr>
              <w:jc w:val="center"/>
              <w:rPr>
                <w:rFonts w:asciiTheme="minorHAnsi" w:hAnsiTheme="minorHAnsi" w:cstheme="minorHAnsi"/>
                <w:b/>
                <w:sz w:val="28"/>
                <w:szCs w:val="28"/>
              </w:rPr>
            </w:pPr>
            <w:r w:rsidRPr="009A498F">
              <w:rPr>
                <w:rFonts w:asciiTheme="minorHAnsi" w:hAnsiTheme="minorHAnsi" w:cstheme="minorHAnsi"/>
                <w:b/>
                <w:sz w:val="28"/>
                <w:szCs w:val="28"/>
              </w:rPr>
              <w:t>I</w:t>
            </w:r>
          </w:p>
        </w:tc>
        <w:tc>
          <w:tcPr>
            <w:tcW w:w="7380" w:type="dxa"/>
            <w:shd w:val="clear" w:color="auto" w:fill="EAF1DD" w:themeFill="accent3" w:themeFillTint="33"/>
          </w:tcPr>
          <w:p w14:paraId="1D1EC22F" w14:textId="378E4292" w:rsidR="00D849B3" w:rsidRPr="00844C4A" w:rsidRDefault="00D849B3" w:rsidP="00D849B3">
            <w:pPr>
              <w:rPr>
                <w:rFonts w:asciiTheme="minorHAnsi" w:hAnsiTheme="minorHAnsi" w:cstheme="minorHAnsi"/>
                <w:sz w:val="28"/>
                <w:szCs w:val="28"/>
              </w:rPr>
            </w:pPr>
            <w:r w:rsidRPr="0067548E">
              <w:rPr>
                <w:rFonts w:asciiTheme="minorHAnsi" w:hAnsiTheme="minorHAnsi" w:cstheme="minorHAnsi"/>
                <w:sz w:val="28"/>
                <w:szCs w:val="28"/>
              </w:rPr>
              <w:t>Preliminary Verification and Validation Planning</w:t>
            </w:r>
          </w:p>
        </w:tc>
        <w:tc>
          <w:tcPr>
            <w:tcW w:w="900" w:type="dxa"/>
          </w:tcPr>
          <w:p w14:paraId="400C43F0" w14:textId="77777777" w:rsidR="00D849B3" w:rsidRPr="009552C7" w:rsidRDefault="00D849B3" w:rsidP="00D849B3">
            <w:pPr>
              <w:jc w:val="center"/>
              <w:rPr>
                <w:rFonts w:asciiTheme="minorHAnsi" w:hAnsiTheme="minorHAnsi" w:cstheme="minorHAnsi"/>
                <w:sz w:val="20"/>
                <w:szCs w:val="20"/>
              </w:rPr>
            </w:pPr>
          </w:p>
        </w:tc>
        <w:tc>
          <w:tcPr>
            <w:tcW w:w="5310" w:type="dxa"/>
          </w:tcPr>
          <w:p w14:paraId="3197373D" w14:textId="77777777" w:rsidR="00D849B3" w:rsidRPr="009552C7" w:rsidRDefault="00D849B3" w:rsidP="00D849B3">
            <w:pPr>
              <w:rPr>
                <w:rFonts w:asciiTheme="minorHAnsi" w:hAnsiTheme="minorHAnsi" w:cstheme="minorHAnsi"/>
                <w:sz w:val="20"/>
                <w:szCs w:val="20"/>
              </w:rPr>
            </w:pPr>
          </w:p>
        </w:tc>
      </w:tr>
      <w:tr w:rsidR="00D849B3" w:rsidRPr="0067548E" w14:paraId="0980EEF5" w14:textId="77777777" w:rsidTr="009552C7">
        <w:trPr>
          <w:cantSplit/>
          <w:trHeight w:val="521"/>
        </w:trPr>
        <w:tc>
          <w:tcPr>
            <w:tcW w:w="895" w:type="dxa"/>
            <w:shd w:val="clear" w:color="auto" w:fill="auto"/>
            <w:tcMar>
              <w:left w:w="14" w:type="dxa"/>
              <w:right w:w="14" w:type="dxa"/>
            </w:tcMar>
          </w:tcPr>
          <w:p w14:paraId="4D330049" w14:textId="6928C27E"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I1</w:t>
            </w:r>
          </w:p>
        </w:tc>
        <w:tc>
          <w:tcPr>
            <w:tcW w:w="7380" w:type="dxa"/>
            <w:shd w:val="clear" w:color="auto" w:fill="auto"/>
          </w:tcPr>
          <w:p w14:paraId="389EBE5F" w14:textId="44EAEA5B"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Verification and Validation</w:t>
            </w:r>
            <w:r w:rsidRPr="0067548E">
              <w:rPr>
                <w:rStyle w:val="Strong"/>
                <w:rFonts w:asciiTheme="minorHAnsi" w:hAnsiTheme="minorHAnsi" w:cstheme="minorHAnsi"/>
                <w:color w:val="1F497D" w:themeColor="text2"/>
                <w:sz w:val="22"/>
                <w:szCs w:val="22"/>
              </w:rPr>
              <w:t>:</w:t>
            </w:r>
            <w:r w:rsidRPr="0067548E">
              <w:rPr>
                <w:rStyle w:val="Strong"/>
                <w:rFonts w:asciiTheme="minorHAnsi" w:hAnsiTheme="minorHAnsi" w:cstheme="minorHAnsi"/>
                <w:b w:val="0"/>
                <w:bCs w:val="0"/>
                <w:color w:val="1F497D" w:themeColor="text2"/>
                <w:sz w:val="22"/>
                <w:szCs w:val="22"/>
              </w:rPr>
              <w:t xml:space="preserve"> </w:t>
            </w:r>
            <w:r w:rsidRPr="0067548E">
              <w:rPr>
                <w:rStyle w:val="Strong"/>
                <w:rFonts w:asciiTheme="minorHAnsi" w:hAnsiTheme="minorHAnsi" w:cstheme="minorHAnsi"/>
                <w:b w:val="0"/>
                <w:bCs w:val="0"/>
                <w:sz w:val="22"/>
                <w:szCs w:val="22"/>
              </w:rPr>
              <w:t>An initial strategy should outline how the software will be verified and validated throughout its lifecycle to confirm that it meets mission requirements.</w:t>
            </w:r>
          </w:p>
        </w:tc>
        <w:tc>
          <w:tcPr>
            <w:tcW w:w="900" w:type="dxa"/>
          </w:tcPr>
          <w:p w14:paraId="3CFA11C9" w14:textId="77777777" w:rsidR="00D849B3" w:rsidRPr="0067548E" w:rsidRDefault="00D849B3" w:rsidP="00D849B3">
            <w:pPr>
              <w:jc w:val="center"/>
              <w:rPr>
                <w:rFonts w:asciiTheme="minorHAnsi" w:hAnsiTheme="minorHAnsi" w:cstheme="minorHAnsi"/>
                <w:sz w:val="22"/>
                <w:szCs w:val="22"/>
              </w:rPr>
            </w:pPr>
          </w:p>
        </w:tc>
        <w:tc>
          <w:tcPr>
            <w:tcW w:w="5310" w:type="dxa"/>
          </w:tcPr>
          <w:p w14:paraId="60892C9A" w14:textId="77777777" w:rsidR="00D849B3" w:rsidRPr="0067548E" w:rsidRDefault="00D849B3" w:rsidP="00D849B3">
            <w:pPr>
              <w:rPr>
                <w:rFonts w:asciiTheme="minorHAnsi" w:hAnsiTheme="minorHAnsi" w:cstheme="minorHAnsi"/>
                <w:sz w:val="22"/>
                <w:szCs w:val="22"/>
              </w:rPr>
            </w:pPr>
          </w:p>
        </w:tc>
      </w:tr>
      <w:tr w:rsidR="00D849B3" w:rsidRPr="0067548E" w14:paraId="2DCD40D4" w14:textId="77777777" w:rsidTr="009552C7">
        <w:trPr>
          <w:cantSplit/>
          <w:trHeight w:val="521"/>
        </w:trPr>
        <w:tc>
          <w:tcPr>
            <w:tcW w:w="895" w:type="dxa"/>
            <w:shd w:val="clear" w:color="auto" w:fill="auto"/>
            <w:tcMar>
              <w:left w:w="14" w:type="dxa"/>
              <w:right w:w="14" w:type="dxa"/>
            </w:tcMar>
          </w:tcPr>
          <w:p w14:paraId="489208A2" w14:textId="156D6E42"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I2</w:t>
            </w:r>
          </w:p>
        </w:tc>
        <w:tc>
          <w:tcPr>
            <w:tcW w:w="7380" w:type="dxa"/>
            <w:shd w:val="clear" w:color="auto" w:fill="auto"/>
          </w:tcPr>
          <w:p w14:paraId="2561F79C" w14:textId="14B39894"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proofErr w:type="spellStart"/>
            <w:r>
              <w:rPr>
                <w:rStyle w:val="Strong"/>
                <w:rFonts w:asciiTheme="minorHAnsi" w:hAnsiTheme="minorHAnsi" w:cstheme="minorHAnsi"/>
                <w:color w:val="1F497D" w:themeColor="text2"/>
                <w:sz w:val="22"/>
                <w:szCs w:val="22"/>
              </w:rPr>
              <w:t>Measuraable</w:t>
            </w:r>
            <w:proofErr w:type="spellEnd"/>
            <w:r>
              <w:rPr>
                <w:rStyle w:val="Strong"/>
                <w:rFonts w:asciiTheme="minorHAnsi" w:hAnsiTheme="minorHAnsi" w:cstheme="minorHAnsi"/>
                <w:color w:val="1F497D" w:themeColor="text2"/>
                <w:sz w:val="22"/>
                <w:szCs w:val="22"/>
              </w:rPr>
              <w:t xml:space="preserve"> Success Criteria</w:t>
            </w:r>
            <w:r w:rsidRPr="0067548E">
              <w:rPr>
                <w:rStyle w:val="Strong"/>
                <w:rFonts w:asciiTheme="minorHAnsi" w:hAnsiTheme="minorHAnsi" w:cstheme="minorHAnsi"/>
                <w:color w:val="1F497D" w:themeColor="text2"/>
                <w:sz w:val="22"/>
                <w:szCs w:val="22"/>
              </w:rPr>
              <w:t>:</w:t>
            </w:r>
            <w:r w:rsidRPr="0067548E">
              <w:rPr>
                <w:rStyle w:val="Strong"/>
                <w:rFonts w:asciiTheme="minorHAnsi" w:hAnsiTheme="minorHAnsi" w:cstheme="minorHAnsi"/>
                <w:b w:val="0"/>
                <w:bCs w:val="0"/>
                <w:color w:val="1F497D" w:themeColor="text2"/>
                <w:sz w:val="22"/>
                <w:szCs w:val="22"/>
              </w:rPr>
              <w:t xml:space="preserve"> </w:t>
            </w:r>
            <w:r w:rsidRPr="0067548E">
              <w:rPr>
                <w:rStyle w:val="Strong"/>
                <w:rFonts w:asciiTheme="minorHAnsi" w:hAnsiTheme="minorHAnsi" w:cstheme="minorHAnsi"/>
                <w:b w:val="0"/>
                <w:bCs w:val="0"/>
                <w:sz w:val="22"/>
                <w:szCs w:val="22"/>
              </w:rPr>
              <w:t>This plan should include measurable success criteria for future development milestones.</w:t>
            </w:r>
          </w:p>
        </w:tc>
        <w:tc>
          <w:tcPr>
            <w:tcW w:w="900" w:type="dxa"/>
          </w:tcPr>
          <w:p w14:paraId="3A64DD76" w14:textId="77777777" w:rsidR="00D849B3" w:rsidRPr="0067548E" w:rsidRDefault="00D849B3" w:rsidP="00D849B3">
            <w:pPr>
              <w:jc w:val="center"/>
              <w:rPr>
                <w:rFonts w:asciiTheme="minorHAnsi" w:hAnsiTheme="minorHAnsi" w:cstheme="minorHAnsi"/>
                <w:sz w:val="22"/>
                <w:szCs w:val="22"/>
              </w:rPr>
            </w:pPr>
          </w:p>
        </w:tc>
        <w:tc>
          <w:tcPr>
            <w:tcW w:w="5310" w:type="dxa"/>
          </w:tcPr>
          <w:p w14:paraId="4A90BDC6" w14:textId="77777777" w:rsidR="00D849B3" w:rsidRPr="0067548E" w:rsidRDefault="00D849B3" w:rsidP="00D849B3">
            <w:pPr>
              <w:rPr>
                <w:rFonts w:asciiTheme="minorHAnsi" w:hAnsiTheme="minorHAnsi" w:cstheme="minorHAnsi"/>
                <w:sz w:val="22"/>
                <w:szCs w:val="22"/>
              </w:rPr>
            </w:pPr>
          </w:p>
        </w:tc>
      </w:tr>
      <w:tr w:rsidR="00D849B3" w:rsidRPr="00FD5A4E" w14:paraId="04EEF2B7" w14:textId="77777777" w:rsidTr="00844C4A">
        <w:trPr>
          <w:cantSplit/>
          <w:trHeight w:val="521"/>
        </w:trPr>
        <w:tc>
          <w:tcPr>
            <w:tcW w:w="895" w:type="dxa"/>
            <w:shd w:val="clear" w:color="auto" w:fill="EAF1DD" w:themeFill="accent3" w:themeFillTint="33"/>
            <w:tcMar>
              <w:left w:w="14" w:type="dxa"/>
              <w:right w:w="14" w:type="dxa"/>
            </w:tcMar>
          </w:tcPr>
          <w:p w14:paraId="50225319" w14:textId="2E463C22" w:rsidR="00D849B3" w:rsidRDefault="00D849B3" w:rsidP="00D849B3">
            <w:pPr>
              <w:jc w:val="center"/>
              <w:rPr>
                <w:rFonts w:asciiTheme="minorHAnsi" w:hAnsiTheme="minorHAnsi" w:cstheme="minorHAnsi"/>
                <w:b/>
                <w:sz w:val="22"/>
                <w:szCs w:val="22"/>
              </w:rPr>
            </w:pPr>
            <w:r>
              <w:rPr>
                <w:rFonts w:asciiTheme="minorHAnsi" w:hAnsiTheme="minorHAnsi" w:cstheme="minorHAnsi"/>
                <w:b/>
                <w:sz w:val="22"/>
                <w:szCs w:val="22"/>
              </w:rPr>
              <w:t>J</w:t>
            </w:r>
          </w:p>
        </w:tc>
        <w:tc>
          <w:tcPr>
            <w:tcW w:w="7380" w:type="dxa"/>
            <w:shd w:val="clear" w:color="auto" w:fill="EAF1DD" w:themeFill="accent3" w:themeFillTint="33"/>
          </w:tcPr>
          <w:p w14:paraId="4FDAC2B1" w14:textId="2DE7BC59" w:rsidR="00D849B3" w:rsidRPr="00844C4A" w:rsidRDefault="00D849B3" w:rsidP="00D849B3">
            <w:pPr>
              <w:rPr>
                <w:rFonts w:asciiTheme="minorHAnsi" w:hAnsiTheme="minorHAnsi" w:cstheme="minorHAnsi"/>
                <w:sz w:val="28"/>
                <w:szCs w:val="28"/>
              </w:rPr>
            </w:pPr>
            <w:r w:rsidRPr="0067548E">
              <w:rPr>
                <w:rFonts w:asciiTheme="minorHAnsi" w:hAnsiTheme="minorHAnsi" w:cstheme="minorHAnsi"/>
                <w:sz w:val="28"/>
                <w:szCs w:val="28"/>
              </w:rPr>
              <w:t>Stakeholder Buy-In</w:t>
            </w:r>
          </w:p>
        </w:tc>
        <w:tc>
          <w:tcPr>
            <w:tcW w:w="900" w:type="dxa"/>
          </w:tcPr>
          <w:p w14:paraId="166BEDA0" w14:textId="77777777" w:rsidR="00D849B3" w:rsidRPr="009552C7" w:rsidRDefault="00D849B3" w:rsidP="00D849B3">
            <w:pPr>
              <w:jc w:val="center"/>
              <w:rPr>
                <w:rFonts w:asciiTheme="minorHAnsi" w:hAnsiTheme="minorHAnsi" w:cstheme="minorHAnsi"/>
                <w:sz w:val="20"/>
                <w:szCs w:val="20"/>
              </w:rPr>
            </w:pPr>
          </w:p>
        </w:tc>
        <w:tc>
          <w:tcPr>
            <w:tcW w:w="5310" w:type="dxa"/>
          </w:tcPr>
          <w:p w14:paraId="4587C720" w14:textId="77777777" w:rsidR="00D849B3" w:rsidRPr="009552C7" w:rsidRDefault="00D849B3" w:rsidP="00D849B3">
            <w:pPr>
              <w:rPr>
                <w:rFonts w:asciiTheme="minorHAnsi" w:hAnsiTheme="minorHAnsi" w:cstheme="minorHAnsi"/>
                <w:sz w:val="20"/>
                <w:szCs w:val="20"/>
              </w:rPr>
            </w:pPr>
          </w:p>
        </w:tc>
      </w:tr>
      <w:tr w:rsidR="00D849B3" w:rsidRPr="0067548E" w14:paraId="2D812987" w14:textId="77777777" w:rsidTr="009552C7">
        <w:trPr>
          <w:cantSplit/>
          <w:trHeight w:val="521"/>
        </w:trPr>
        <w:tc>
          <w:tcPr>
            <w:tcW w:w="895" w:type="dxa"/>
            <w:shd w:val="clear" w:color="auto" w:fill="auto"/>
            <w:tcMar>
              <w:left w:w="14" w:type="dxa"/>
              <w:right w:w="14" w:type="dxa"/>
            </w:tcMar>
          </w:tcPr>
          <w:p w14:paraId="5F31E082" w14:textId="46946E04"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J1</w:t>
            </w:r>
          </w:p>
        </w:tc>
        <w:tc>
          <w:tcPr>
            <w:tcW w:w="7380" w:type="dxa"/>
            <w:shd w:val="clear" w:color="auto" w:fill="auto"/>
          </w:tcPr>
          <w:p w14:paraId="177ED151" w14:textId="643B8BBC"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Stakeholder Buy-In</w:t>
            </w:r>
            <w:r w:rsidRPr="0067548E">
              <w:rPr>
                <w:rStyle w:val="Strong"/>
                <w:rFonts w:asciiTheme="minorHAnsi" w:hAnsiTheme="minorHAnsi" w:cstheme="minorHAnsi"/>
                <w:color w:val="1F497D" w:themeColor="text2"/>
                <w:sz w:val="22"/>
                <w:szCs w:val="22"/>
              </w:rPr>
              <w:t>:</w:t>
            </w:r>
            <w:r w:rsidRPr="0067548E">
              <w:rPr>
                <w:rStyle w:val="Strong"/>
                <w:rFonts w:asciiTheme="minorHAnsi" w:hAnsiTheme="minorHAnsi" w:cstheme="minorHAnsi"/>
                <w:b w:val="0"/>
                <w:bCs w:val="0"/>
                <w:sz w:val="22"/>
                <w:szCs w:val="22"/>
              </w:rPr>
              <w:t xml:space="preserve"> </w:t>
            </w:r>
            <w:r w:rsidRPr="0067548E">
              <w:rPr>
                <w:rStyle w:val="Strong"/>
                <w:rFonts w:asciiTheme="minorHAnsi" w:hAnsiTheme="minorHAnsi" w:cstheme="minorHAnsi"/>
                <w:b w:val="0"/>
                <w:bCs w:val="0"/>
                <w:sz w:val="22"/>
                <w:szCs w:val="22"/>
              </w:rPr>
              <w:t>Stakeholders, including mission planners, system engineers, software engineers, and assurance teams, must agree on the software concept and its alignment with mission goals.</w:t>
            </w:r>
          </w:p>
        </w:tc>
        <w:tc>
          <w:tcPr>
            <w:tcW w:w="900" w:type="dxa"/>
          </w:tcPr>
          <w:p w14:paraId="7730CE17" w14:textId="77777777" w:rsidR="00D849B3" w:rsidRPr="0067548E" w:rsidRDefault="00D849B3" w:rsidP="00D849B3">
            <w:pPr>
              <w:jc w:val="center"/>
              <w:rPr>
                <w:rFonts w:asciiTheme="minorHAnsi" w:hAnsiTheme="minorHAnsi" w:cstheme="minorHAnsi"/>
                <w:sz w:val="22"/>
                <w:szCs w:val="22"/>
              </w:rPr>
            </w:pPr>
          </w:p>
        </w:tc>
        <w:tc>
          <w:tcPr>
            <w:tcW w:w="5310" w:type="dxa"/>
          </w:tcPr>
          <w:p w14:paraId="265F3501" w14:textId="77777777" w:rsidR="00D849B3" w:rsidRPr="0067548E" w:rsidRDefault="00D849B3" w:rsidP="00D849B3">
            <w:pPr>
              <w:rPr>
                <w:rFonts w:asciiTheme="minorHAnsi" w:hAnsiTheme="minorHAnsi" w:cstheme="minorHAnsi"/>
                <w:sz w:val="22"/>
                <w:szCs w:val="22"/>
              </w:rPr>
            </w:pPr>
          </w:p>
        </w:tc>
      </w:tr>
      <w:tr w:rsidR="00D849B3" w:rsidRPr="0067548E" w14:paraId="56B08DC6" w14:textId="77777777" w:rsidTr="009552C7">
        <w:trPr>
          <w:cantSplit/>
          <w:trHeight w:val="521"/>
        </w:trPr>
        <w:tc>
          <w:tcPr>
            <w:tcW w:w="895" w:type="dxa"/>
            <w:shd w:val="clear" w:color="auto" w:fill="auto"/>
            <w:tcMar>
              <w:left w:w="14" w:type="dxa"/>
              <w:right w:w="14" w:type="dxa"/>
            </w:tcMar>
          </w:tcPr>
          <w:p w14:paraId="22BE245F"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7386064F" w14:textId="337B98ED" w:rsidR="00D849B3" w:rsidRPr="00B33AD0"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color w:val="1F497D" w:themeColor="text2"/>
                <w:sz w:val="22"/>
                <w:szCs w:val="22"/>
              </w:rPr>
            </w:pPr>
            <w:r w:rsidRPr="00B33AD0">
              <w:rPr>
                <w:rStyle w:val="Strong"/>
                <w:rFonts w:asciiTheme="minorHAnsi" w:hAnsiTheme="minorHAnsi" w:cstheme="minorHAnsi"/>
                <w:b w:val="0"/>
                <w:bCs w:val="0"/>
                <w:sz w:val="22"/>
                <w:szCs w:val="22"/>
              </w:rPr>
              <w:t>Partnerships, interagency, and international agreements</w:t>
            </w:r>
            <w:r>
              <w:rPr>
                <w:rStyle w:val="Strong"/>
                <w:rFonts w:asciiTheme="minorHAnsi" w:hAnsiTheme="minorHAnsi" w:cstheme="minorHAnsi"/>
                <w:b w:val="0"/>
                <w:bCs w:val="0"/>
                <w:sz w:val="22"/>
                <w:szCs w:val="22"/>
              </w:rPr>
              <w:t xml:space="preserve"> if any</w:t>
            </w:r>
          </w:p>
        </w:tc>
        <w:tc>
          <w:tcPr>
            <w:tcW w:w="900" w:type="dxa"/>
          </w:tcPr>
          <w:p w14:paraId="77ACEE92" w14:textId="77777777" w:rsidR="00D849B3" w:rsidRPr="0067548E" w:rsidRDefault="00D849B3" w:rsidP="00D849B3">
            <w:pPr>
              <w:jc w:val="center"/>
              <w:rPr>
                <w:rFonts w:asciiTheme="minorHAnsi" w:hAnsiTheme="minorHAnsi" w:cstheme="minorHAnsi"/>
                <w:sz w:val="22"/>
                <w:szCs w:val="22"/>
              </w:rPr>
            </w:pPr>
          </w:p>
        </w:tc>
        <w:tc>
          <w:tcPr>
            <w:tcW w:w="5310" w:type="dxa"/>
          </w:tcPr>
          <w:p w14:paraId="40494A34" w14:textId="1A32B04A" w:rsidR="00D849B3" w:rsidRPr="0067548E" w:rsidRDefault="00D849B3" w:rsidP="00D849B3">
            <w:pPr>
              <w:rPr>
                <w:rFonts w:asciiTheme="minorHAnsi" w:hAnsiTheme="minorHAnsi" w:cstheme="minorHAnsi"/>
                <w:sz w:val="22"/>
                <w:szCs w:val="22"/>
              </w:rPr>
            </w:pPr>
            <w:r>
              <w:rPr>
                <w:rFonts w:asciiTheme="minorHAnsi" w:hAnsiTheme="minorHAnsi" w:cstheme="minorHAnsi"/>
                <w:sz w:val="22"/>
                <w:szCs w:val="22"/>
              </w:rPr>
              <w:t xml:space="preserve">From earlier version of MCR. </w:t>
            </w:r>
          </w:p>
        </w:tc>
      </w:tr>
      <w:tr w:rsidR="00D849B3" w:rsidRPr="0067548E" w14:paraId="29DDA4D7" w14:textId="77777777" w:rsidTr="009552C7">
        <w:trPr>
          <w:cantSplit/>
          <w:trHeight w:val="521"/>
        </w:trPr>
        <w:tc>
          <w:tcPr>
            <w:tcW w:w="895" w:type="dxa"/>
            <w:shd w:val="clear" w:color="auto" w:fill="auto"/>
            <w:tcMar>
              <w:left w:w="14" w:type="dxa"/>
              <w:right w:w="14" w:type="dxa"/>
            </w:tcMar>
          </w:tcPr>
          <w:p w14:paraId="1104EBB7" w14:textId="2D0C5B33"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lastRenderedPageBreak/>
              <w:t>J2</w:t>
            </w:r>
          </w:p>
        </w:tc>
        <w:tc>
          <w:tcPr>
            <w:tcW w:w="7380" w:type="dxa"/>
            <w:shd w:val="clear" w:color="auto" w:fill="auto"/>
          </w:tcPr>
          <w:p w14:paraId="04D37585" w14:textId="75F0FF97" w:rsidR="00D849B3" w:rsidRPr="0067548E"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Issue Identification and Tracking</w:t>
            </w:r>
            <w:r w:rsidRPr="0067548E">
              <w:rPr>
                <w:rStyle w:val="Strong"/>
                <w:rFonts w:asciiTheme="minorHAnsi" w:hAnsiTheme="minorHAnsi" w:cstheme="minorHAnsi"/>
                <w:color w:val="1F497D" w:themeColor="text2"/>
                <w:sz w:val="22"/>
                <w:szCs w:val="22"/>
              </w:rPr>
              <w:t>:</w:t>
            </w:r>
            <w:r w:rsidRPr="0067548E">
              <w:rPr>
                <w:rStyle w:val="Strong"/>
                <w:rFonts w:asciiTheme="minorHAnsi" w:hAnsiTheme="minorHAnsi" w:cstheme="minorHAnsi"/>
                <w:b w:val="0"/>
                <w:bCs w:val="0"/>
                <w:sz w:val="22"/>
                <w:szCs w:val="22"/>
              </w:rPr>
              <w:t xml:space="preserve"> </w:t>
            </w:r>
            <w:r w:rsidRPr="00707895">
              <w:rPr>
                <w:rStyle w:val="Strong"/>
                <w:rFonts w:asciiTheme="minorHAnsi" w:hAnsiTheme="minorHAnsi" w:cstheme="minorHAnsi"/>
                <w:b w:val="0"/>
                <w:bCs w:val="0"/>
                <w:sz w:val="22"/>
                <w:szCs w:val="22"/>
              </w:rPr>
              <w:t>Any outstanding issues must be identified, with a plan in place to address them before proceeding to the next phase.</w:t>
            </w:r>
          </w:p>
        </w:tc>
        <w:tc>
          <w:tcPr>
            <w:tcW w:w="900" w:type="dxa"/>
          </w:tcPr>
          <w:p w14:paraId="3F501EF9" w14:textId="77777777" w:rsidR="00D849B3" w:rsidRPr="0067548E" w:rsidRDefault="00D849B3" w:rsidP="00D849B3">
            <w:pPr>
              <w:jc w:val="center"/>
              <w:rPr>
                <w:rFonts w:asciiTheme="minorHAnsi" w:hAnsiTheme="minorHAnsi" w:cstheme="minorHAnsi"/>
                <w:sz w:val="22"/>
                <w:szCs w:val="22"/>
              </w:rPr>
            </w:pPr>
          </w:p>
        </w:tc>
        <w:tc>
          <w:tcPr>
            <w:tcW w:w="5310" w:type="dxa"/>
          </w:tcPr>
          <w:p w14:paraId="7FC0FE03" w14:textId="77777777" w:rsidR="00D849B3" w:rsidRPr="0067548E" w:rsidRDefault="00D849B3" w:rsidP="00D849B3">
            <w:pPr>
              <w:rPr>
                <w:rFonts w:asciiTheme="minorHAnsi" w:hAnsiTheme="minorHAnsi" w:cstheme="minorHAnsi"/>
                <w:sz w:val="22"/>
                <w:szCs w:val="22"/>
              </w:rPr>
            </w:pPr>
          </w:p>
        </w:tc>
      </w:tr>
      <w:tr w:rsidR="00D849B3" w:rsidRPr="00FD5A4E" w14:paraId="5AE69D03" w14:textId="77777777" w:rsidTr="00844C4A">
        <w:trPr>
          <w:cantSplit/>
          <w:trHeight w:val="521"/>
        </w:trPr>
        <w:tc>
          <w:tcPr>
            <w:tcW w:w="895" w:type="dxa"/>
            <w:shd w:val="clear" w:color="auto" w:fill="EAF1DD" w:themeFill="accent3" w:themeFillTint="33"/>
            <w:tcMar>
              <w:left w:w="14" w:type="dxa"/>
              <w:right w:w="14" w:type="dxa"/>
            </w:tcMar>
          </w:tcPr>
          <w:p w14:paraId="10AF76B3" w14:textId="38A63660" w:rsidR="00D849B3" w:rsidRPr="009A498F" w:rsidRDefault="00D849B3" w:rsidP="00D849B3">
            <w:pPr>
              <w:jc w:val="center"/>
              <w:rPr>
                <w:rFonts w:asciiTheme="minorHAnsi" w:hAnsiTheme="minorHAnsi" w:cstheme="minorHAnsi"/>
                <w:b/>
                <w:sz w:val="28"/>
                <w:szCs w:val="28"/>
              </w:rPr>
            </w:pPr>
            <w:r w:rsidRPr="009A498F">
              <w:rPr>
                <w:rFonts w:asciiTheme="minorHAnsi" w:hAnsiTheme="minorHAnsi" w:cstheme="minorHAnsi"/>
                <w:b/>
                <w:sz w:val="28"/>
                <w:szCs w:val="28"/>
              </w:rPr>
              <w:t>K</w:t>
            </w:r>
          </w:p>
        </w:tc>
        <w:tc>
          <w:tcPr>
            <w:tcW w:w="7380" w:type="dxa"/>
            <w:shd w:val="clear" w:color="auto" w:fill="EAF1DD" w:themeFill="accent3" w:themeFillTint="33"/>
          </w:tcPr>
          <w:p w14:paraId="36697750" w14:textId="1B3983EB" w:rsidR="00D849B3" w:rsidRPr="00844C4A" w:rsidRDefault="00D849B3" w:rsidP="00D849B3">
            <w:pPr>
              <w:rPr>
                <w:rFonts w:asciiTheme="minorHAnsi" w:hAnsiTheme="minorHAnsi" w:cstheme="minorHAnsi"/>
                <w:sz w:val="28"/>
                <w:szCs w:val="28"/>
              </w:rPr>
            </w:pPr>
            <w:r w:rsidRPr="00707895">
              <w:rPr>
                <w:rFonts w:asciiTheme="minorHAnsi" w:hAnsiTheme="minorHAnsi" w:cstheme="minorHAnsi"/>
                <w:sz w:val="28"/>
                <w:szCs w:val="28"/>
              </w:rPr>
              <w:t>Documentation and Approval</w:t>
            </w:r>
          </w:p>
        </w:tc>
        <w:tc>
          <w:tcPr>
            <w:tcW w:w="900" w:type="dxa"/>
          </w:tcPr>
          <w:p w14:paraId="0712FA14" w14:textId="77777777" w:rsidR="00D849B3" w:rsidRPr="009552C7" w:rsidRDefault="00D849B3" w:rsidP="00D849B3">
            <w:pPr>
              <w:jc w:val="center"/>
              <w:rPr>
                <w:rFonts w:asciiTheme="minorHAnsi" w:hAnsiTheme="minorHAnsi" w:cstheme="minorHAnsi"/>
                <w:sz w:val="20"/>
                <w:szCs w:val="20"/>
              </w:rPr>
            </w:pPr>
          </w:p>
        </w:tc>
        <w:tc>
          <w:tcPr>
            <w:tcW w:w="5310" w:type="dxa"/>
          </w:tcPr>
          <w:p w14:paraId="7E1085B6" w14:textId="77777777" w:rsidR="00D849B3" w:rsidRPr="009552C7" w:rsidRDefault="00D849B3" w:rsidP="00D849B3">
            <w:pPr>
              <w:rPr>
                <w:rFonts w:asciiTheme="minorHAnsi" w:hAnsiTheme="minorHAnsi" w:cstheme="minorHAnsi"/>
                <w:sz w:val="20"/>
                <w:szCs w:val="20"/>
              </w:rPr>
            </w:pPr>
          </w:p>
        </w:tc>
      </w:tr>
      <w:tr w:rsidR="00D849B3" w:rsidRPr="00FD5A4E" w14:paraId="783281A4" w14:textId="77777777" w:rsidTr="009552C7">
        <w:trPr>
          <w:cantSplit/>
          <w:trHeight w:val="521"/>
        </w:trPr>
        <w:tc>
          <w:tcPr>
            <w:tcW w:w="895" w:type="dxa"/>
            <w:shd w:val="clear" w:color="auto" w:fill="auto"/>
            <w:tcMar>
              <w:left w:w="14" w:type="dxa"/>
              <w:right w:w="14" w:type="dxa"/>
            </w:tcMar>
          </w:tcPr>
          <w:p w14:paraId="0CAEF82E" w14:textId="797BAE57" w:rsidR="00D849B3" w:rsidRDefault="00D849B3" w:rsidP="00D849B3">
            <w:pPr>
              <w:jc w:val="center"/>
              <w:rPr>
                <w:rFonts w:asciiTheme="minorHAnsi" w:hAnsiTheme="minorHAnsi" w:cstheme="minorHAnsi"/>
                <w:b/>
                <w:sz w:val="22"/>
                <w:szCs w:val="22"/>
              </w:rPr>
            </w:pPr>
            <w:r>
              <w:rPr>
                <w:rFonts w:asciiTheme="minorHAnsi" w:hAnsiTheme="minorHAnsi" w:cstheme="minorHAnsi"/>
                <w:b/>
                <w:sz w:val="22"/>
                <w:szCs w:val="22"/>
              </w:rPr>
              <w:t>K1</w:t>
            </w:r>
          </w:p>
        </w:tc>
        <w:tc>
          <w:tcPr>
            <w:tcW w:w="7380" w:type="dxa"/>
            <w:shd w:val="clear" w:color="auto" w:fill="auto"/>
          </w:tcPr>
          <w:p w14:paraId="2F73BDE6" w14:textId="75E0190C" w:rsidR="00D849B3" w:rsidRPr="0067674C" w:rsidRDefault="00D849B3" w:rsidP="00D849B3">
            <w:pPr>
              <w:shd w:val="clear" w:color="auto" w:fill="FFFFFF"/>
              <w:spacing w:before="100" w:beforeAutospacing="1" w:after="100" w:afterAutospacing="1"/>
              <w:rPr>
                <w:rStyle w:val="Strong"/>
                <w:rFonts w:asciiTheme="minorHAnsi" w:hAnsiTheme="minorHAnsi" w:cstheme="minorHAnsi"/>
                <w:b w:val="0"/>
                <w:bCs w:val="0"/>
                <w:sz w:val="22"/>
                <w:szCs w:val="22"/>
              </w:rPr>
            </w:pPr>
            <w:r>
              <w:rPr>
                <w:rStyle w:val="Strong"/>
                <w:rFonts w:asciiTheme="minorHAnsi" w:hAnsiTheme="minorHAnsi" w:cstheme="minorHAnsi"/>
                <w:color w:val="1F497D" w:themeColor="text2"/>
                <w:sz w:val="22"/>
                <w:szCs w:val="22"/>
              </w:rPr>
              <w:t>MCR Documentation:</w:t>
            </w:r>
            <w:r w:rsidRPr="00191A67">
              <w:rPr>
                <w:rStyle w:val="Strong"/>
                <w:rFonts w:asciiTheme="minorHAnsi" w:hAnsiTheme="minorHAnsi" w:cstheme="minorHAnsi"/>
                <w:b w:val="0"/>
                <w:bCs w:val="0"/>
                <w:color w:val="1F497D" w:themeColor="text2"/>
                <w:sz w:val="22"/>
                <w:szCs w:val="22"/>
              </w:rPr>
              <w:t xml:space="preserve"> </w:t>
            </w:r>
            <w:r w:rsidRPr="00707895">
              <w:rPr>
                <w:rStyle w:val="Strong"/>
                <w:rFonts w:asciiTheme="minorHAnsi" w:hAnsiTheme="minorHAnsi" w:cstheme="minorHAnsi"/>
                <w:b w:val="0"/>
                <w:bCs w:val="0"/>
                <w:sz w:val="22"/>
                <w:szCs w:val="22"/>
              </w:rPr>
              <w:t>All supporting documentation for the MCR, including the mission concept, preliminary software requirements, risk assessments, and high-level software strategies, must be completed and formally reviewed.</w:t>
            </w:r>
          </w:p>
        </w:tc>
        <w:tc>
          <w:tcPr>
            <w:tcW w:w="900" w:type="dxa"/>
          </w:tcPr>
          <w:p w14:paraId="0648FB72" w14:textId="77777777" w:rsidR="00D849B3" w:rsidRPr="009552C7" w:rsidRDefault="00D849B3" w:rsidP="00D849B3">
            <w:pPr>
              <w:jc w:val="center"/>
              <w:rPr>
                <w:rFonts w:asciiTheme="minorHAnsi" w:hAnsiTheme="minorHAnsi" w:cstheme="minorHAnsi"/>
                <w:sz w:val="20"/>
                <w:szCs w:val="20"/>
              </w:rPr>
            </w:pPr>
          </w:p>
        </w:tc>
        <w:tc>
          <w:tcPr>
            <w:tcW w:w="5310" w:type="dxa"/>
          </w:tcPr>
          <w:p w14:paraId="38E3048E" w14:textId="77777777" w:rsidR="00D849B3" w:rsidRPr="009552C7" w:rsidRDefault="00D849B3" w:rsidP="00D849B3">
            <w:pPr>
              <w:rPr>
                <w:rFonts w:asciiTheme="minorHAnsi" w:hAnsiTheme="minorHAnsi" w:cstheme="minorHAnsi"/>
                <w:sz w:val="20"/>
                <w:szCs w:val="20"/>
              </w:rPr>
            </w:pPr>
          </w:p>
        </w:tc>
      </w:tr>
      <w:tr w:rsidR="00D849B3" w:rsidRPr="00FD5A4E" w14:paraId="6C2015CD" w14:textId="77777777" w:rsidTr="009552C7">
        <w:trPr>
          <w:cantSplit/>
          <w:trHeight w:val="521"/>
        </w:trPr>
        <w:tc>
          <w:tcPr>
            <w:tcW w:w="895" w:type="dxa"/>
            <w:shd w:val="clear" w:color="auto" w:fill="auto"/>
            <w:tcMar>
              <w:left w:w="14" w:type="dxa"/>
              <w:right w:w="14" w:type="dxa"/>
            </w:tcMar>
          </w:tcPr>
          <w:p w14:paraId="2F4C9695" w14:textId="34D98CBD" w:rsidR="00D849B3" w:rsidRDefault="00D849B3" w:rsidP="00D849B3">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2839A573" w14:textId="08D2EB2A" w:rsidR="00D849B3" w:rsidRDefault="00D849B3" w:rsidP="00D849B3">
            <w:pPr>
              <w:shd w:val="clear" w:color="auto" w:fill="FFFFFF"/>
              <w:spacing w:before="100" w:beforeAutospacing="1" w:after="100" w:afterAutospacing="1"/>
              <w:rPr>
                <w:rStyle w:val="Strong"/>
                <w:rFonts w:asciiTheme="minorHAnsi" w:hAnsiTheme="minorHAnsi" w:cstheme="minorHAnsi"/>
                <w:color w:val="1F497D" w:themeColor="text2"/>
                <w:sz w:val="22"/>
                <w:szCs w:val="22"/>
              </w:rPr>
            </w:pPr>
            <w:r>
              <w:rPr>
                <w:rStyle w:val="Strong"/>
                <w:rFonts w:asciiTheme="minorHAnsi" w:hAnsiTheme="minorHAnsi" w:cstheme="minorHAnsi"/>
                <w:color w:val="1F497D" w:themeColor="text2"/>
                <w:sz w:val="22"/>
                <w:szCs w:val="22"/>
              </w:rPr>
              <w:t xml:space="preserve">MCR </w:t>
            </w:r>
            <w:r>
              <w:rPr>
                <w:rStyle w:val="Strong"/>
                <w:rFonts w:asciiTheme="minorHAnsi" w:hAnsiTheme="minorHAnsi" w:cstheme="minorHAnsi"/>
                <w:color w:val="1F497D" w:themeColor="text2"/>
                <w:sz w:val="22"/>
                <w:szCs w:val="22"/>
              </w:rPr>
              <w:t>Approval</w:t>
            </w:r>
            <w:r>
              <w:rPr>
                <w:rStyle w:val="Strong"/>
                <w:rFonts w:asciiTheme="minorHAnsi" w:hAnsiTheme="minorHAnsi" w:cstheme="minorHAnsi"/>
                <w:color w:val="1F497D" w:themeColor="text2"/>
                <w:sz w:val="22"/>
                <w:szCs w:val="22"/>
              </w:rPr>
              <w:t>:</w:t>
            </w:r>
            <w:r w:rsidRPr="00191A67">
              <w:rPr>
                <w:rStyle w:val="Strong"/>
                <w:rFonts w:asciiTheme="minorHAnsi" w:hAnsiTheme="minorHAnsi" w:cstheme="minorHAnsi"/>
                <w:b w:val="0"/>
                <w:bCs w:val="0"/>
                <w:color w:val="1F497D" w:themeColor="text2"/>
                <w:sz w:val="22"/>
                <w:szCs w:val="22"/>
              </w:rPr>
              <w:t xml:space="preserve"> </w:t>
            </w:r>
            <w:r w:rsidRPr="00707895">
              <w:rPr>
                <w:rStyle w:val="Strong"/>
                <w:rFonts w:asciiTheme="minorHAnsi" w:hAnsiTheme="minorHAnsi" w:cstheme="minorHAnsi"/>
                <w:b w:val="0"/>
                <w:bCs w:val="0"/>
                <w:sz w:val="22"/>
                <w:szCs w:val="22"/>
              </w:rPr>
              <w:t>Approval to proceed must be granted by relevant authority figures, such as program managers and technical leads.</w:t>
            </w:r>
          </w:p>
        </w:tc>
        <w:tc>
          <w:tcPr>
            <w:tcW w:w="900" w:type="dxa"/>
          </w:tcPr>
          <w:p w14:paraId="468D0604" w14:textId="77777777" w:rsidR="00D849B3" w:rsidRPr="009552C7" w:rsidRDefault="00D849B3" w:rsidP="00D849B3">
            <w:pPr>
              <w:jc w:val="center"/>
              <w:rPr>
                <w:rFonts w:asciiTheme="minorHAnsi" w:hAnsiTheme="minorHAnsi" w:cstheme="minorHAnsi"/>
                <w:sz w:val="20"/>
                <w:szCs w:val="20"/>
              </w:rPr>
            </w:pPr>
          </w:p>
        </w:tc>
        <w:tc>
          <w:tcPr>
            <w:tcW w:w="5310" w:type="dxa"/>
          </w:tcPr>
          <w:p w14:paraId="2B2CAE1B" w14:textId="77777777" w:rsidR="00D849B3" w:rsidRPr="009552C7" w:rsidRDefault="00D849B3" w:rsidP="00D849B3">
            <w:pPr>
              <w:rPr>
                <w:rFonts w:asciiTheme="minorHAnsi" w:hAnsiTheme="minorHAnsi" w:cstheme="minorHAnsi"/>
                <w:sz w:val="20"/>
                <w:szCs w:val="20"/>
              </w:rPr>
            </w:pPr>
          </w:p>
        </w:tc>
      </w:tr>
      <w:tr w:rsidR="00D849B3" w:rsidRPr="00FD5A4E" w14:paraId="31CB5B31" w14:textId="77777777" w:rsidTr="009552C7">
        <w:trPr>
          <w:cantSplit/>
          <w:trHeight w:val="521"/>
        </w:trPr>
        <w:tc>
          <w:tcPr>
            <w:tcW w:w="895" w:type="dxa"/>
            <w:shd w:val="clear" w:color="auto" w:fill="auto"/>
            <w:tcMar>
              <w:left w:w="14" w:type="dxa"/>
              <w:right w:w="14" w:type="dxa"/>
            </w:tcMar>
          </w:tcPr>
          <w:p w14:paraId="10B2D6D0" w14:textId="77777777" w:rsidR="00D849B3" w:rsidRDefault="00D849B3" w:rsidP="00D849B3">
            <w:pPr>
              <w:jc w:val="center"/>
              <w:rPr>
                <w:rFonts w:asciiTheme="minorHAnsi" w:hAnsiTheme="minorHAnsi" w:cstheme="minorHAnsi"/>
                <w:b/>
                <w:sz w:val="22"/>
                <w:szCs w:val="22"/>
              </w:rPr>
            </w:pPr>
          </w:p>
        </w:tc>
        <w:tc>
          <w:tcPr>
            <w:tcW w:w="7380" w:type="dxa"/>
            <w:shd w:val="clear" w:color="auto" w:fill="auto"/>
          </w:tcPr>
          <w:p w14:paraId="37E7A25C" w14:textId="77A3EDC1" w:rsidR="00D849B3" w:rsidRPr="00D849B3" w:rsidRDefault="00D849B3" w:rsidP="00D849B3">
            <w:pPr>
              <w:pStyle w:val="ListParagraph"/>
              <w:numPr>
                <w:ilvl w:val="0"/>
                <w:numId w:val="57"/>
              </w:numPr>
              <w:shd w:val="clear" w:color="auto" w:fill="FFFFFF"/>
              <w:spacing w:before="100" w:beforeAutospacing="1" w:after="100" w:afterAutospacing="1"/>
              <w:rPr>
                <w:rStyle w:val="Strong"/>
                <w:rFonts w:asciiTheme="minorHAnsi" w:hAnsiTheme="minorHAnsi" w:cstheme="minorHAnsi"/>
                <w:b w:val="0"/>
                <w:bCs w:val="0"/>
                <w:color w:val="1F497D" w:themeColor="text2"/>
                <w:sz w:val="22"/>
                <w:szCs w:val="22"/>
              </w:rPr>
            </w:pPr>
            <w:r w:rsidRPr="00D849B3">
              <w:rPr>
                <w:rStyle w:val="Strong"/>
                <w:rFonts w:asciiTheme="minorHAnsi" w:hAnsiTheme="minorHAnsi" w:cstheme="minorHAnsi"/>
                <w:b w:val="0"/>
                <w:bCs w:val="0"/>
                <w:sz w:val="22"/>
                <w:szCs w:val="22"/>
              </w:rPr>
              <w:t>Software planning is sufficient to proceed to the next phase</w:t>
            </w:r>
          </w:p>
        </w:tc>
        <w:tc>
          <w:tcPr>
            <w:tcW w:w="900" w:type="dxa"/>
          </w:tcPr>
          <w:p w14:paraId="4C4C711F" w14:textId="77777777" w:rsidR="00D849B3" w:rsidRPr="009552C7" w:rsidRDefault="00D849B3" w:rsidP="00D849B3">
            <w:pPr>
              <w:jc w:val="center"/>
              <w:rPr>
                <w:rFonts w:asciiTheme="minorHAnsi" w:hAnsiTheme="minorHAnsi" w:cstheme="minorHAnsi"/>
                <w:sz w:val="20"/>
                <w:szCs w:val="20"/>
              </w:rPr>
            </w:pPr>
          </w:p>
        </w:tc>
        <w:tc>
          <w:tcPr>
            <w:tcW w:w="5310" w:type="dxa"/>
          </w:tcPr>
          <w:p w14:paraId="2B9C99F7" w14:textId="22062A80" w:rsidR="00D849B3" w:rsidRPr="009552C7" w:rsidRDefault="00D849B3" w:rsidP="00D849B3">
            <w:pPr>
              <w:rPr>
                <w:rFonts w:asciiTheme="minorHAnsi" w:hAnsiTheme="minorHAnsi" w:cstheme="minorHAnsi"/>
                <w:sz w:val="20"/>
                <w:szCs w:val="20"/>
              </w:rPr>
            </w:pPr>
            <w:r>
              <w:rPr>
                <w:rFonts w:asciiTheme="minorHAnsi" w:hAnsiTheme="minorHAnsi" w:cstheme="minorHAnsi"/>
                <w:sz w:val="22"/>
                <w:szCs w:val="22"/>
              </w:rPr>
              <w:t xml:space="preserve">From earlier version of MCR. </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F7D4B4" w14:textId="77777777" w:rsidR="00A171A3" w:rsidRDefault="00A171A3" w:rsidP="00484A7B">
      <w:r>
        <w:separator/>
      </w:r>
    </w:p>
  </w:endnote>
  <w:endnote w:type="continuationSeparator" w:id="0">
    <w:p w14:paraId="29DBAE61" w14:textId="77777777" w:rsidR="00A171A3" w:rsidRDefault="00A171A3"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1642DA26" w:rsidR="008F41EA" w:rsidRDefault="008F41EA">
    <w:pPr>
      <w:pStyle w:val="Footer"/>
    </w:pPr>
    <w:r>
      <w:t>PAT-</w:t>
    </w:r>
    <w:r w:rsidR="00B935DF">
      <w:t>0</w:t>
    </w:r>
    <w:r w:rsidR="002F79F7">
      <w:t>66</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E8C0AB" w14:textId="77777777" w:rsidR="00A171A3" w:rsidRDefault="00A171A3" w:rsidP="00484A7B">
      <w:r>
        <w:separator/>
      </w:r>
    </w:p>
  </w:footnote>
  <w:footnote w:type="continuationSeparator" w:id="0">
    <w:p w14:paraId="2707DF63" w14:textId="77777777" w:rsidR="00A171A3" w:rsidRDefault="00A171A3"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38EE72B6" w:rsidR="009171CE" w:rsidRPr="00DC71F8" w:rsidRDefault="002F79F7" w:rsidP="00DC71F8">
          <w:pPr>
            <w:spacing w:line="259" w:lineRule="auto"/>
            <w:ind w:left="1"/>
            <w:jc w:val="center"/>
            <w:rPr>
              <w:b/>
              <w:sz w:val="28"/>
            </w:rPr>
          </w:pPr>
          <w:r w:rsidRPr="002F79F7">
            <w:rPr>
              <w:b/>
              <w:sz w:val="28"/>
            </w:rPr>
            <w:t>MCR - Mission Concept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0A257AA9"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66</w:t>
          </w:r>
          <w:r w:rsidR="00346173">
            <w:rPr>
              <w:b/>
              <w:sz w:val="18"/>
            </w:rPr>
            <w:t xml:space="preserve"> – </w:t>
          </w:r>
          <w:r w:rsidR="00B935DF">
            <w:rPr>
              <w:b/>
              <w:sz w:val="18"/>
            </w:rPr>
            <w:t>7</w:t>
          </w:r>
          <w:r w:rsidR="0090008C">
            <w:rPr>
              <w:b/>
              <w:sz w:val="18"/>
            </w:rPr>
            <w:t>/</w:t>
          </w:r>
          <w:r w:rsidR="00B935DF">
            <w:rPr>
              <w:b/>
              <w:sz w:val="18"/>
            </w:rPr>
            <w:t>1</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3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2"/>
  </w:num>
  <w:num w:numId="5" w16cid:durableId="2088263025">
    <w:abstractNumId w:val="47"/>
  </w:num>
  <w:num w:numId="6" w16cid:durableId="2040163541">
    <w:abstractNumId w:val="3"/>
  </w:num>
  <w:num w:numId="7" w16cid:durableId="225075419">
    <w:abstractNumId w:val="11"/>
  </w:num>
  <w:num w:numId="8" w16cid:durableId="451559460">
    <w:abstractNumId w:val="0"/>
  </w:num>
  <w:num w:numId="9" w16cid:durableId="604113106">
    <w:abstractNumId w:val="31"/>
  </w:num>
  <w:num w:numId="10" w16cid:durableId="694038980">
    <w:abstractNumId w:val="57"/>
  </w:num>
  <w:num w:numId="11" w16cid:durableId="1671179282">
    <w:abstractNumId w:val="8"/>
  </w:num>
  <w:num w:numId="12" w16cid:durableId="1001155804">
    <w:abstractNumId w:val="2"/>
  </w:num>
  <w:num w:numId="13" w16cid:durableId="1793744170">
    <w:abstractNumId w:val="32"/>
  </w:num>
  <w:num w:numId="14" w16cid:durableId="1206717216">
    <w:abstractNumId w:val="21"/>
  </w:num>
  <w:num w:numId="15" w16cid:durableId="1444183930">
    <w:abstractNumId w:val="48"/>
  </w:num>
  <w:num w:numId="16" w16cid:durableId="408623733">
    <w:abstractNumId w:val="50"/>
  </w:num>
  <w:num w:numId="17" w16cid:durableId="510722702">
    <w:abstractNumId w:val="12"/>
  </w:num>
  <w:num w:numId="18" w16cid:durableId="1292664582">
    <w:abstractNumId w:val="28"/>
  </w:num>
  <w:num w:numId="19" w16cid:durableId="747339281">
    <w:abstractNumId w:val="14"/>
  </w:num>
  <w:num w:numId="20" w16cid:durableId="1768572106">
    <w:abstractNumId w:val="18"/>
  </w:num>
  <w:num w:numId="21" w16cid:durableId="1627077295">
    <w:abstractNumId w:val="24"/>
  </w:num>
  <w:num w:numId="22" w16cid:durableId="169219462">
    <w:abstractNumId w:val="25"/>
  </w:num>
  <w:num w:numId="23" w16cid:durableId="668217880">
    <w:abstractNumId w:val="34"/>
  </w:num>
  <w:num w:numId="24" w16cid:durableId="1041588575">
    <w:abstractNumId w:val="56"/>
  </w:num>
  <w:num w:numId="25" w16cid:durableId="1035959805">
    <w:abstractNumId w:val="35"/>
  </w:num>
  <w:num w:numId="26" w16cid:durableId="693658012">
    <w:abstractNumId w:val="46"/>
  </w:num>
  <w:num w:numId="27" w16cid:durableId="1358390874">
    <w:abstractNumId w:val="33"/>
  </w:num>
  <w:num w:numId="28" w16cid:durableId="946887868">
    <w:abstractNumId w:val="39"/>
  </w:num>
  <w:num w:numId="29" w16cid:durableId="473370111">
    <w:abstractNumId w:val="38"/>
  </w:num>
  <w:num w:numId="30" w16cid:durableId="267199589">
    <w:abstractNumId w:val="37"/>
  </w:num>
  <w:num w:numId="31" w16cid:durableId="950631081">
    <w:abstractNumId w:val="26"/>
  </w:num>
  <w:num w:numId="32" w16cid:durableId="877739440">
    <w:abstractNumId w:val="43"/>
  </w:num>
  <w:num w:numId="33" w16cid:durableId="445734647">
    <w:abstractNumId w:val="45"/>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54"/>
  </w:num>
  <w:num w:numId="42" w16cid:durableId="730543222">
    <w:abstractNumId w:val="51"/>
  </w:num>
  <w:num w:numId="43" w16cid:durableId="1678265452">
    <w:abstractNumId w:val="27"/>
  </w:num>
  <w:num w:numId="44" w16cid:durableId="517426180">
    <w:abstractNumId w:val="44"/>
  </w:num>
  <w:num w:numId="45" w16cid:durableId="1106458635">
    <w:abstractNumId w:val="20"/>
  </w:num>
  <w:num w:numId="46" w16cid:durableId="1871332209">
    <w:abstractNumId w:val="22"/>
  </w:num>
  <w:num w:numId="47" w16cid:durableId="1829444186">
    <w:abstractNumId w:val="16"/>
  </w:num>
  <w:num w:numId="48" w16cid:durableId="566646447">
    <w:abstractNumId w:val="29"/>
  </w:num>
  <w:num w:numId="49" w16cid:durableId="246423141">
    <w:abstractNumId w:val="30"/>
  </w:num>
  <w:num w:numId="50" w16cid:durableId="1717656499">
    <w:abstractNumId w:val="40"/>
  </w:num>
  <w:num w:numId="51" w16cid:durableId="1163357242">
    <w:abstractNumId w:val="36"/>
  </w:num>
  <w:num w:numId="52" w16cid:durableId="1223903165">
    <w:abstractNumId w:val="49"/>
  </w:num>
  <w:num w:numId="53" w16cid:durableId="1083187857">
    <w:abstractNumId w:val="19"/>
  </w:num>
  <w:num w:numId="54" w16cid:durableId="1499227068">
    <w:abstractNumId w:val="41"/>
  </w:num>
  <w:num w:numId="55" w16cid:durableId="1998141839">
    <w:abstractNumId w:val="52"/>
  </w:num>
  <w:num w:numId="56" w16cid:durableId="1522091739">
    <w:abstractNumId w:val="53"/>
  </w:num>
  <w:num w:numId="57" w16cid:durableId="20666555">
    <w:abstractNumId w:val="23"/>
  </w:num>
  <w:num w:numId="58" w16cid:durableId="841776526">
    <w:abstractNumId w:val="5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75973"/>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5A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306</TotalTime>
  <Pages>4</Pages>
  <Words>831</Words>
  <Characters>4738</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17</cp:revision>
  <dcterms:created xsi:type="dcterms:W3CDTF">2024-01-17T23:37:00Z</dcterms:created>
  <dcterms:modified xsi:type="dcterms:W3CDTF">2025-07-02T15:29:00Z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